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83DB" w14:textId="45684C95" w:rsidR="0047365B" w:rsidRPr="00C15C8B" w:rsidRDefault="0047365B" w:rsidP="00A85AE3">
      <w:pPr>
        <w:spacing w:before="240"/>
        <w:jc w:val="both"/>
        <w:outlineLvl w:val="0"/>
        <w:rPr>
          <w:rFonts w:asciiTheme="majorHAnsi" w:hAnsiTheme="majorHAnsi" w:cstheme="majorHAnsi"/>
          <w:b/>
        </w:rPr>
      </w:pPr>
      <w:r w:rsidRPr="00C15C8B">
        <w:rPr>
          <w:rFonts w:asciiTheme="majorHAnsi" w:hAnsiTheme="majorHAnsi" w:cstheme="majorHAnsi"/>
          <w:b/>
        </w:rPr>
        <w:t>What is GDPR?</w:t>
      </w:r>
    </w:p>
    <w:p w14:paraId="39430E4D" w14:textId="77AFC917" w:rsidR="00C15C8B" w:rsidRPr="00C15C8B" w:rsidRDefault="0047365B" w:rsidP="005C73EB">
      <w:pPr>
        <w:jc w:val="both"/>
        <w:rPr>
          <w:rFonts w:asciiTheme="majorHAnsi" w:hAnsiTheme="majorHAnsi" w:cstheme="majorHAnsi"/>
        </w:rPr>
      </w:pPr>
      <w:r w:rsidRPr="00C15C8B">
        <w:rPr>
          <w:rFonts w:asciiTheme="majorHAnsi" w:hAnsiTheme="majorHAnsi" w:cstheme="majorHAnsi"/>
        </w:rPr>
        <w:t xml:space="preserve">GDPR stands for </w:t>
      </w:r>
      <w:r w:rsidR="00C15C8B" w:rsidRPr="00C15C8B">
        <w:rPr>
          <w:rFonts w:asciiTheme="majorHAnsi" w:hAnsiTheme="majorHAnsi" w:cstheme="majorHAnsi"/>
        </w:rPr>
        <w:t xml:space="preserve">the </w:t>
      </w:r>
      <w:r w:rsidRPr="00C15C8B">
        <w:rPr>
          <w:rFonts w:asciiTheme="majorHAnsi" w:hAnsiTheme="majorHAnsi" w:cstheme="majorHAnsi"/>
        </w:rPr>
        <w:t>General Data Protection Regulation</w:t>
      </w:r>
      <w:r w:rsidR="00AE6C47">
        <w:rPr>
          <w:rFonts w:asciiTheme="majorHAnsi" w:hAnsiTheme="majorHAnsi" w:cstheme="majorHAnsi"/>
        </w:rPr>
        <w:t xml:space="preserve"> and </w:t>
      </w:r>
      <w:proofErr w:type="gramStart"/>
      <w:r w:rsidR="00381630">
        <w:rPr>
          <w:rFonts w:asciiTheme="majorHAnsi" w:hAnsiTheme="majorHAnsi" w:cstheme="majorHAnsi"/>
        </w:rPr>
        <w:t xml:space="preserve">UK’s </w:t>
      </w:r>
      <w:r w:rsidR="00AE6C47">
        <w:rPr>
          <w:rFonts w:asciiTheme="majorHAnsi" w:hAnsiTheme="majorHAnsi" w:cstheme="majorHAnsi"/>
        </w:rPr>
        <w:t xml:space="preserve"> framework</w:t>
      </w:r>
      <w:proofErr w:type="gramEnd"/>
      <w:r w:rsidR="00AE6C47">
        <w:rPr>
          <w:rFonts w:asciiTheme="majorHAnsi" w:hAnsiTheme="majorHAnsi" w:cstheme="majorHAnsi"/>
        </w:rPr>
        <w:t xml:space="preserve"> for data protection laws</w:t>
      </w:r>
      <w:r w:rsidRPr="00C15C8B">
        <w:rPr>
          <w:rFonts w:asciiTheme="majorHAnsi" w:hAnsiTheme="majorHAnsi" w:cstheme="majorHAnsi"/>
        </w:rPr>
        <w:t>.</w:t>
      </w:r>
      <w:r w:rsidR="00C15C8B" w:rsidRPr="00C15C8B">
        <w:rPr>
          <w:rFonts w:asciiTheme="majorHAnsi" w:hAnsiTheme="majorHAnsi" w:cstheme="majorHAnsi"/>
        </w:rPr>
        <w:t xml:space="preserve"> </w:t>
      </w:r>
      <w:proofErr w:type="gramStart"/>
      <w:r w:rsidR="00AE6C47">
        <w:rPr>
          <w:rFonts w:asciiTheme="majorHAnsi" w:hAnsiTheme="majorHAnsi" w:cstheme="majorHAnsi"/>
        </w:rPr>
        <w:t>GDPR</w:t>
      </w:r>
      <w:proofErr w:type="gramEnd"/>
      <w:r w:rsidR="00AE6C47">
        <w:rPr>
          <w:rFonts w:asciiTheme="majorHAnsi" w:hAnsiTheme="majorHAnsi" w:cstheme="majorHAnsi"/>
        </w:rPr>
        <w:t xml:space="preserve"> </w:t>
      </w:r>
      <w:r w:rsidR="00072E2F">
        <w:rPr>
          <w:rFonts w:asciiTheme="majorHAnsi" w:hAnsiTheme="majorHAnsi" w:cstheme="majorHAnsi"/>
        </w:rPr>
        <w:t xml:space="preserve">It </w:t>
      </w:r>
      <w:r w:rsidR="00AE6C47">
        <w:rPr>
          <w:rFonts w:asciiTheme="majorHAnsi" w:hAnsiTheme="majorHAnsi" w:cstheme="majorHAnsi"/>
        </w:rPr>
        <w:t>came</w:t>
      </w:r>
      <w:r w:rsidR="00072E2F">
        <w:rPr>
          <w:rFonts w:asciiTheme="majorHAnsi" w:hAnsiTheme="majorHAnsi" w:cstheme="majorHAnsi"/>
        </w:rPr>
        <w:t xml:space="preserve"> into effect in the UK on 25</w:t>
      </w:r>
      <w:r w:rsidR="00072E2F" w:rsidRPr="00072E2F">
        <w:rPr>
          <w:rFonts w:asciiTheme="majorHAnsi" w:hAnsiTheme="majorHAnsi" w:cstheme="majorHAnsi"/>
          <w:vertAlign w:val="superscript"/>
        </w:rPr>
        <w:t>th</w:t>
      </w:r>
      <w:r w:rsidR="00072E2F">
        <w:rPr>
          <w:rFonts w:asciiTheme="majorHAnsi" w:hAnsiTheme="majorHAnsi" w:cstheme="majorHAnsi"/>
        </w:rPr>
        <w:t xml:space="preserve"> May 2018</w:t>
      </w:r>
      <w:r w:rsidR="00237FC9">
        <w:rPr>
          <w:rFonts w:asciiTheme="majorHAnsi" w:hAnsiTheme="majorHAnsi" w:cstheme="majorHAnsi"/>
        </w:rPr>
        <w:t xml:space="preserve">, even though </w:t>
      </w:r>
      <w:r w:rsidR="00AE6C47">
        <w:rPr>
          <w:rFonts w:asciiTheme="majorHAnsi" w:hAnsiTheme="majorHAnsi" w:cstheme="majorHAnsi"/>
        </w:rPr>
        <w:t xml:space="preserve">it is EU regulation, it </w:t>
      </w:r>
      <w:r w:rsidR="008D13BB">
        <w:rPr>
          <w:rFonts w:asciiTheme="majorHAnsi" w:hAnsiTheme="majorHAnsi" w:cstheme="majorHAnsi"/>
        </w:rPr>
        <w:t>has been incorporated</w:t>
      </w:r>
      <w:r w:rsidR="00AE6C47">
        <w:rPr>
          <w:rFonts w:asciiTheme="majorHAnsi" w:hAnsiTheme="majorHAnsi" w:cstheme="majorHAnsi"/>
        </w:rPr>
        <w:t xml:space="preserve"> into </w:t>
      </w:r>
      <w:r w:rsidR="008D13BB">
        <w:rPr>
          <w:rFonts w:asciiTheme="majorHAnsi" w:hAnsiTheme="majorHAnsi" w:cstheme="majorHAnsi"/>
        </w:rPr>
        <w:t xml:space="preserve">the </w:t>
      </w:r>
      <w:r w:rsidR="00AE6C47">
        <w:rPr>
          <w:rFonts w:asciiTheme="majorHAnsi" w:hAnsiTheme="majorHAnsi" w:cstheme="majorHAnsi"/>
        </w:rPr>
        <w:t xml:space="preserve">UK data protection law at the end of the Brexit transition period.  </w:t>
      </w:r>
    </w:p>
    <w:p w14:paraId="37E11B60" w14:textId="110BB4CE" w:rsidR="00C15C8B" w:rsidRPr="00C15C8B" w:rsidRDefault="0037280C" w:rsidP="0037280C">
      <w:pPr>
        <w:jc w:val="both"/>
        <w:rPr>
          <w:rFonts w:asciiTheme="majorHAnsi" w:hAnsiTheme="majorHAnsi" w:cstheme="majorHAnsi"/>
        </w:rPr>
      </w:pPr>
      <w:r w:rsidRPr="0037280C">
        <w:rPr>
          <w:rFonts w:asciiTheme="majorHAnsi" w:hAnsiTheme="majorHAnsi" w:cstheme="majorHAnsi"/>
        </w:rPr>
        <w:t>The GDPR seeks to strengthen the protection of personal data by making</w:t>
      </w:r>
      <w:r>
        <w:rPr>
          <w:rFonts w:asciiTheme="majorHAnsi" w:hAnsiTheme="majorHAnsi" w:cstheme="majorHAnsi"/>
        </w:rPr>
        <w:t xml:space="preserve"> </w:t>
      </w:r>
      <w:r w:rsidRPr="0037280C">
        <w:rPr>
          <w:rFonts w:asciiTheme="majorHAnsi" w:hAnsiTheme="majorHAnsi" w:cstheme="majorHAnsi"/>
        </w:rPr>
        <w:t>good data protection practice and governance an integral part of business.</w:t>
      </w:r>
      <w:r>
        <w:rPr>
          <w:rFonts w:asciiTheme="majorHAnsi" w:hAnsiTheme="majorHAnsi" w:cstheme="majorHAnsi"/>
        </w:rPr>
        <w:t xml:space="preserve"> </w:t>
      </w:r>
      <w:r w:rsidRPr="0037280C">
        <w:rPr>
          <w:rFonts w:asciiTheme="majorHAnsi" w:hAnsiTheme="majorHAnsi" w:cstheme="majorHAnsi"/>
        </w:rPr>
        <w:t>It provides individuals with new, stronger</w:t>
      </w:r>
      <w:r>
        <w:rPr>
          <w:rFonts w:asciiTheme="majorHAnsi" w:hAnsiTheme="majorHAnsi" w:cstheme="majorHAnsi"/>
        </w:rPr>
        <w:t xml:space="preserve"> </w:t>
      </w:r>
      <w:r w:rsidRPr="0037280C">
        <w:rPr>
          <w:rFonts w:asciiTheme="majorHAnsi" w:hAnsiTheme="majorHAnsi" w:cstheme="majorHAnsi"/>
        </w:rPr>
        <w:t>rights and protections and also provides supervisory authorities with new</w:t>
      </w:r>
      <w:r>
        <w:rPr>
          <w:rFonts w:asciiTheme="majorHAnsi" w:hAnsiTheme="majorHAnsi" w:cstheme="majorHAnsi"/>
        </w:rPr>
        <w:t xml:space="preserve"> </w:t>
      </w:r>
      <w:r w:rsidRPr="0037280C">
        <w:rPr>
          <w:rFonts w:asciiTheme="majorHAnsi" w:hAnsiTheme="majorHAnsi" w:cstheme="majorHAnsi"/>
        </w:rPr>
        <w:t>powers including the ability to audit, suspend or ban processing and impose</w:t>
      </w:r>
      <w:r>
        <w:rPr>
          <w:rFonts w:asciiTheme="majorHAnsi" w:hAnsiTheme="majorHAnsi" w:cstheme="majorHAnsi"/>
        </w:rPr>
        <w:t xml:space="preserve"> </w:t>
      </w:r>
      <w:r w:rsidRPr="0037280C">
        <w:rPr>
          <w:rFonts w:asciiTheme="majorHAnsi" w:hAnsiTheme="majorHAnsi" w:cstheme="majorHAnsi"/>
        </w:rPr>
        <w:t>financial penalties</w:t>
      </w:r>
      <w:r>
        <w:rPr>
          <w:rFonts w:asciiTheme="majorHAnsi" w:hAnsiTheme="majorHAnsi" w:cstheme="majorHAnsi"/>
        </w:rPr>
        <w:t xml:space="preserve">. </w:t>
      </w:r>
      <w:r w:rsidR="00C15C8B" w:rsidRPr="00C15C8B">
        <w:rPr>
          <w:rFonts w:asciiTheme="majorHAnsi" w:hAnsiTheme="majorHAnsi" w:cstheme="majorHAnsi"/>
        </w:rPr>
        <w:t xml:space="preserve">Within the GDPR there are large changes for the public as well as businesses and bodies that handle personal information. </w:t>
      </w:r>
    </w:p>
    <w:p w14:paraId="33016FE8" w14:textId="2DC273E3" w:rsidR="00C15C8B" w:rsidRPr="00C15C8B" w:rsidRDefault="00C15C8B" w:rsidP="005C73EB">
      <w:pPr>
        <w:jc w:val="both"/>
        <w:rPr>
          <w:rFonts w:asciiTheme="majorHAnsi" w:hAnsiTheme="majorHAnsi" w:cstheme="majorHAnsi"/>
        </w:rPr>
      </w:pPr>
      <w:r w:rsidRPr="00C15C8B">
        <w:rPr>
          <w:rFonts w:asciiTheme="majorHAnsi" w:hAnsiTheme="majorHAnsi" w:cstheme="majorHAnsi"/>
        </w:rPr>
        <w:t>In a nutshell, under the GDPR, there are new rights for people to access the information companies hold about them, obligations for better data management for businesses, and a new regime of fines.</w:t>
      </w:r>
      <w:r w:rsidR="00237FC9">
        <w:rPr>
          <w:rFonts w:asciiTheme="majorHAnsi" w:hAnsiTheme="majorHAnsi" w:cstheme="majorHAnsi"/>
        </w:rPr>
        <w:t xml:space="preserve"> GDPR intends to give individuals control over their private data and is based on seven principle</w:t>
      </w:r>
      <w:r w:rsidR="008D13BB">
        <w:rPr>
          <w:rFonts w:asciiTheme="majorHAnsi" w:hAnsiTheme="majorHAnsi" w:cstheme="majorHAnsi"/>
        </w:rPr>
        <w:t>s</w:t>
      </w:r>
      <w:r w:rsidR="00237FC9">
        <w:rPr>
          <w:rFonts w:asciiTheme="majorHAnsi" w:hAnsiTheme="majorHAnsi" w:cstheme="majorHAnsi"/>
        </w:rPr>
        <w:t xml:space="preserve"> of: lawfulness, </w:t>
      </w:r>
      <w:proofErr w:type="gramStart"/>
      <w:r w:rsidR="00237FC9">
        <w:rPr>
          <w:rFonts w:asciiTheme="majorHAnsi" w:hAnsiTheme="majorHAnsi" w:cstheme="majorHAnsi"/>
        </w:rPr>
        <w:t>fairness</w:t>
      </w:r>
      <w:proofErr w:type="gramEnd"/>
      <w:r w:rsidR="00237FC9">
        <w:rPr>
          <w:rFonts w:asciiTheme="majorHAnsi" w:hAnsiTheme="majorHAnsi" w:cstheme="majorHAnsi"/>
        </w:rPr>
        <w:t xml:space="preserve"> and transparency; purpose limitation; integrity and confidentiality; data minimisation; storage minimisation; data accuracy and accountability.</w:t>
      </w:r>
    </w:p>
    <w:p w14:paraId="4AA994C7" w14:textId="77777777" w:rsidR="0047365B" w:rsidRPr="00C15C8B" w:rsidRDefault="0047365B" w:rsidP="00A85AE3">
      <w:pPr>
        <w:jc w:val="both"/>
        <w:outlineLvl w:val="0"/>
        <w:rPr>
          <w:rFonts w:asciiTheme="majorHAnsi" w:hAnsiTheme="majorHAnsi" w:cstheme="majorHAnsi"/>
          <w:b/>
        </w:rPr>
      </w:pPr>
      <w:r w:rsidRPr="00C15C8B">
        <w:rPr>
          <w:rFonts w:asciiTheme="majorHAnsi" w:hAnsiTheme="majorHAnsi" w:cstheme="majorHAnsi"/>
          <w:b/>
        </w:rPr>
        <w:t>Who does the GDPR apply to?</w:t>
      </w:r>
    </w:p>
    <w:p w14:paraId="6A4D21F3" w14:textId="3029BA69" w:rsidR="00CF03F3" w:rsidRDefault="00CF03F3" w:rsidP="005C73EB">
      <w:pPr>
        <w:jc w:val="both"/>
        <w:rPr>
          <w:rFonts w:asciiTheme="majorHAnsi" w:hAnsiTheme="majorHAnsi" w:cstheme="majorHAnsi"/>
        </w:rPr>
      </w:pPr>
      <w:r w:rsidRPr="00CF03F3">
        <w:rPr>
          <w:rFonts w:asciiTheme="majorHAnsi" w:hAnsiTheme="majorHAnsi" w:cstheme="majorHAnsi"/>
        </w:rPr>
        <w:t>The legislation applies to every business large and small in the UK</w:t>
      </w:r>
      <w:r w:rsidR="00237FC9">
        <w:rPr>
          <w:rFonts w:asciiTheme="majorHAnsi" w:hAnsiTheme="majorHAnsi" w:cstheme="majorHAnsi"/>
        </w:rPr>
        <w:t xml:space="preserve"> including charities</w:t>
      </w:r>
      <w:r w:rsidRPr="00CF03F3">
        <w:rPr>
          <w:rFonts w:asciiTheme="majorHAnsi" w:hAnsiTheme="majorHAnsi" w:cstheme="majorHAnsi"/>
        </w:rPr>
        <w:t xml:space="preserve"> - there will be no exceptions for small businesses.</w:t>
      </w:r>
    </w:p>
    <w:p w14:paraId="6C9A5D99" w14:textId="46F2C3C4" w:rsidR="0047365B" w:rsidRPr="00C15C8B" w:rsidRDefault="001F255C" w:rsidP="005C73EB">
      <w:pPr>
        <w:jc w:val="both"/>
        <w:rPr>
          <w:rFonts w:asciiTheme="majorHAnsi" w:hAnsiTheme="majorHAnsi" w:cstheme="majorHAnsi"/>
        </w:rPr>
      </w:pPr>
      <w:r w:rsidRPr="001F255C">
        <w:rPr>
          <w:rFonts w:asciiTheme="majorHAnsi" w:hAnsiTheme="majorHAnsi" w:cstheme="majorHAnsi"/>
        </w:rPr>
        <w:t>Not everyone that handles the personal data of individuals is the same and data protection laws allow for this by having two different terms: controller and processor.</w:t>
      </w:r>
      <w:r w:rsidR="0047365B" w:rsidRPr="00C15C8B">
        <w:rPr>
          <w:rFonts w:asciiTheme="majorHAnsi" w:hAnsiTheme="majorHAnsi" w:cstheme="majorHAnsi"/>
        </w:rPr>
        <w:t xml:space="preserve"> </w:t>
      </w:r>
    </w:p>
    <w:p w14:paraId="12024A05" w14:textId="77777777" w:rsidR="001F255C" w:rsidRDefault="001F255C" w:rsidP="005C73EB">
      <w:pPr>
        <w:jc w:val="both"/>
        <w:rPr>
          <w:rFonts w:asciiTheme="majorHAnsi" w:hAnsiTheme="majorHAnsi" w:cstheme="majorHAnsi"/>
        </w:rPr>
      </w:pPr>
      <w:r w:rsidRPr="001F255C">
        <w:rPr>
          <w:rFonts w:asciiTheme="majorHAnsi" w:hAnsiTheme="majorHAnsi" w:cstheme="majorHAnsi"/>
        </w:rPr>
        <w:t>A controller is an entity that decides the purpose and manner that personal data is used, or will be used</w:t>
      </w:r>
      <w:r>
        <w:rPr>
          <w:rFonts w:asciiTheme="majorHAnsi" w:hAnsiTheme="majorHAnsi" w:cstheme="majorHAnsi"/>
        </w:rPr>
        <w:t>.</w:t>
      </w:r>
    </w:p>
    <w:p w14:paraId="37333F4C" w14:textId="77777777" w:rsidR="00072E2F" w:rsidRDefault="0047365B" w:rsidP="005C73EB">
      <w:pPr>
        <w:jc w:val="both"/>
        <w:rPr>
          <w:rFonts w:asciiTheme="majorHAnsi" w:hAnsiTheme="majorHAnsi" w:cstheme="majorHAnsi"/>
        </w:rPr>
      </w:pPr>
      <w:r w:rsidRPr="00C15C8B">
        <w:rPr>
          <w:rFonts w:asciiTheme="majorHAnsi" w:hAnsiTheme="majorHAnsi" w:cstheme="majorHAnsi"/>
        </w:rPr>
        <w:t>A processor is responsible for processing personal data on behalf of a controller.</w:t>
      </w:r>
    </w:p>
    <w:p w14:paraId="59E73405" w14:textId="311E9431" w:rsidR="00CE6E16" w:rsidRDefault="00CE6E16" w:rsidP="005C73EB">
      <w:pPr>
        <w:jc w:val="both"/>
        <w:rPr>
          <w:rFonts w:asciiTheme="majorHAnsi" w:hAnsiTheme="majorHAnsi" w:cstheme="majorHAnsi"/>
        </w:rPr>
      </w:pPr>
      <w:r w:rsidRPr="00CE6E16">
        <w:rPr>
          <w:rFonts w:asciiTheme="majorHAnsi" w:hAnsiTheme="majorHAnsi" w:cstheme="majorHAnsi"/>
        </w:rPr>
        <w:t>If you are a controller, you are not relieved of your obligations where a processor is involved – the GDPR places further obligations on you to ensure your contracts with processors comply with the GDPR.</w:t>
      </w:r>
    </w:p>
    <w:p w14:paraId="03A2E95C" w14:textId="444865C0" w:rsidR="00072E2F" w:rsidRDefault="00072E2F" w:rsidP="005C73EB">
      <w:pPr>
        <w:jc w:val="both"/>
        <w:rPr>
          <w:rFonts w:asciiTheme="majorHAnsi" w:hAnsiTheme="majorHAnsi" w:cstheme="majorHAnsi"/>
        </w:rPr>
      </w:pPr>
      <w:r w:rsidRPr="00072E2F">
        <w:rPr>
          <w:rFonts w:asciiTheme="majorHAnsi" w:hAnsiTheme="majorHAnsi" w:cstheme="majorHAnsi"/>
        </w:rPr>
        <w:t>If you are a processor, the GDPR places specific legal obligations on you; for example, you are required to maintain records of personal data and processing activities. You will have legal liability if you are responsible for a breach.</w:t>
      </w:r>
    </w:p>
    <w:p w14:paraId="287457C9" w14:textId="5EE65E79" w:rsidR="0037280C" w:rsidRDefault="0037280C" w:rsidP="005C73EB">
      <w:pPr>
        <w:jc w:val="both"/>
        <w:rPr>
          <w:rFonts w:asciiTheme="majorHAnsi" w:hAnsiTheme="majorHAnsi" w:cstheme="majorHAnsi"/>
        </w:rPr>
      </w:pPr>
      <w:r w:rsidRPr="0037280C">
        <w:rPr>
          <w:rFonts w:asciiTheme="majorHAnsi" w:hAnsiTheme="majorHAnsi" w:cstheme="majorHAnsi"/>
        </w:rPr>
        <w:t>The GDPR applies to ‘personal data’ meaning any information relating to an identifiable person who can be directly or indirectly identified in particular by reference to an identifier.</w:t>
      </w:r>
    </w:p>
    <w:p w14:paraId="56E43DDF" w14:textId="3D2AD676" w:rsidR="00A62DA4" w:rsidRPr="00072E2F" w:rsidRDefault="00A62DA4" w:rsidP="00A85AE3">
      <w:pPr>
        <w:jc w:val="both"/>
        <w:outlineLvl w:val="0"/>
        <w:rPr>
          <w:rFonts w:asciiTheme="majorHAnsi" w:hAnsiTheme="majorHAnsi" w:cstheme="majorHAnsi"/>
        </w:rPr>
      </w:pPr>
      <w:r w:rsidRPr="00A62DA4">
        <w:rPr>
          <w:rFonts w:asciiTheme="majorHAnsi" w:hAnsiTheme="majorHAnsi" w:cstheme="majorHAnsi"/>
          <w:b/>
        </w:rPr>
        <w:t>What is personal data under the GDPR?</w:t>
      </w:r>
    </w:p>
    <w:p w14:paraId="3673FDC5" w14:textId="1EF48747" w:rsidR="00A62DA4" w:rsidRDefault="00A62DA4" w:rsidP="005C73EB">
      <w:pPr>
        <w:jc w:val="both"/>
        <w:rPr>
          <w:rFonts w:asciiTheme="majorHAnsi" w:hAnsiTheme="majorHAnsi" w:cstheme="majorHAnsi"/>
        </w:rPr>
      </w:pPr>
      <w:r w:rsidRPr="00A62DA4">
        <w:rPr>
          <w:rFonts w:asciiTheme="majorHAnsi" w:hAnsiTheme="majorHAnsi" w:cstheme="majorHAnsi"/>
        </w:rPr>
        <w:t xml:space="preserve">Personal data can be anything that allows a living person to be directly or indirectly identified. This may be a name, an address, </w:t>
      </w:r>
      <w:r w:rsidR="00466DE2">
        <w:rPr>
          <w:rFonts w:asciiTheme="majorHAnsi" w:hAnsiTheme="majorHAnsi" w:cstheme="majorHAnsi"/>
        </w:rPr>
        <w:t xml:space="preserve">biometric data </w:t>
      </w:r>
      <w:r w:rsidRPr="00A62DA4">
        <w:rPr>
          <w:rFonts w:asciiTheme="majorHAnsi" w:hAnsiTheme="majorHAnsi" w:cstheme="majorHAnsi"/>
        </w:rPr>
        <w:t>or even an IP address. It includes automated personal data and can also encompass pseudonymised data if a person can be identified from it.</w:t>
      </w:r>
    </w:p>
    <w:p w14:paraId="0E3E3B6F" w14:textId="1B4E03B7" w:rsidR="00A62DA4" w:rsidRPr="00A62DA4" w:rsidRDefault="00A62DA4" w:rsidP="00A85AE3">
      <w:pPr>
        <w:jc w:val="both"/>
        <w:outlineLvl w:val="0"/>
        <w:rPr>
          <w:rFonts w:asciiTheme="majorHAnsi" w:hAnsiTheme="majorHAnsi" w:cstheme="majorHAnsi"/>
          <w:b/>
        </w:rPr>
      </w:pPr>
      <w:r w:rsidRPr="00A62DA4">
        <w:rPr>
          <w:rFonts w:asciiTheme="majorHAnsi" w:hAnsiTheme="majorHAnsi" w:cstheme="majorHAnsi"/>
          <w:b/>
        </w:rPr>
        <w:t>What is sensitive personal data under the GDPR?</w:t>
      </w:r>
    </w:p>
    <w:p w14:paraId="1AF13AA1" w14:textId="5CB2DFF8" w:rsidR="00A62DA4" w:rsidRPr="00A62DA4" w:rsidRDefault="00A62DA4" w:rsidP="005C73EB">
      <w:pPr>
        <w:jc w:val="both"/>
        <w:rPr>
          <w:rFonts w:asciiTheme="majorHAnsi" w:hAnsiTheme="majorHAnsi" w:cstheme="majorHAnsi"/>
        </w:rPr>
      </w:pPr>
      <w:r w:rsidRPr="00A62DA4">
        <w:rPr>
          <w:rFonts w:asciiTheme="majorHAnsi" w:hAnsiTheme="majorHAnsi" w:cstheme="majorHAnsi"/>
        </w:rPr>
        <w:t>GDPR calls sensitive personal data as being in 'special categories' of information. These include trade union membership, religious beliefs, political opinions, racial information, and sexual orientation.</w:t>
      </w:r>
    </w:p>
    <w:p w14:paraId="494C1FFD" w14:textId="7F16D7D6" w:rsidR="0047365B" w:rsidRPr="00A62DA4" w:rsidRDefault="0047365B" w:rsidP="00A85AE3">
      <w:pPr>
        <w:jc w:val="both"/>
        <w:outlineLvl w:val="0"/>
        <w:rPr>
          <w:rFonts w:asciiTheme="majorHAnsi" w:hAnsiTheme="majorHAnsi" w:cstheme="majorHAnsi"/>
          <w:b/>
        </w:rPr>
      </w:pPr>
      <w:r w:rsidRPr="00A62DA4">
        <w:rPr>
          <w:rFonts w:asciiTheme="majorHAnsi" w:hAnsiTheme="majorHAnsi" w:cstheme="majorHAnsi"/>
          <w:b/>
        </w:rPr>
        <w:lastRenderedPageBreak/>
        <w:t xml:space="preserve">What is considered processing data under </w:t>
      </w:r>
      <w:r w:rsidR="005C73EB">
        <w:rPr>
          <w:rFonts w:asciiTheme="majorHAnsi" w:hAnsiTheme="majorHAnsi" w:cstheme="majorHAnsi"/>
          <w:b/>
        </w:rPr>
        <w:t xml:space="preserve">the </w:t>
      </w:r>
      <w:r w:rsidRPr="00A62DA4">
        <w:rPr>
          <w:rFonts w:asciiTheme="majorHAnsi" w:hAnsiTheme="majorHAnsi" w:cstheme="majorHAnsi"/>
          <w:b/>
        </w:rPr>
        <w:t>GDPR?</w:t>
      </w:r>
    </w:p>
    <w:p w14:paraId="79957ABE" w14:textId="1A3BCA9B" w:rsidR="0047365B" w:rsidRPr="00C15C8B" w:rsidRDefault="0047365B" w:rsidP="005C73EB">
      <w:pPr>
        <w:jc w:val="both"/>
        <w:rPr>
          <w:rFonts w:asciiTheme="majorHAnsi" w:hAnsiTheme="majorHAnsi" w:cstheme="majorHAnsi"/>
        </w:rPr>
      </w:pPr>
      <w:r w:rsidRPr="00C15C8B">
        <w:rPr>
          <w:rFonts w:asciiTheme="majorHAnsi" w:hAnsiTheme="majorHAnsi" w:cstheme="majorHAnsi"/>
        </w:rPr>
        <w:t>“Processing” means doing any of the following with personal data: obtaining it; recording it; storing it; updating it; sharing it. “Personal information” means any detail about a living individual that can be used on its own, or with other data, to identify them.</w:t>
      </w:r>
    </w:p>
    <w:p w14:paraId="02D86A3D" w14:textId="01D38405" w:rsidR="00C15C8B" w:rsidRPr="00C15C8B" w:rsidRDefault="00A62DA4" w:rsidP="00A85AE3">
      <w:pPr>
        <w:jc w:val="both"/>
        <w:outlineLvl w:val="0"/>
        <w:rPr>
          <w:rFonts w:asciiTheme="majorHAnsi" w:hAnsiTheme="majorHAnsi" w:cstheme="majorHAnsi"/>
          <w:b/>
        </w:rPr>
      </w:pPr>
      <w:r>
        <w:rPr>
          <w:rFonts w:asciiTheme="majorHAnsi" w:hAnsiTheme="majorHAnsi" w:cstheme="majorHAnsi"/>
          <w:b/>
        </w:rPr>
        <w:t xml:space="preserve">Processing </w:t>
      </w:r>
      <w:r w:rsidR="00466DE2">
        <w:rPr>
          <w:rFonts w:asciiTheme="majorHAnsi" w:hAnsiTheme="majorHAnsi" w:cstheme="majorHAnsi"/>
          <w:b/>
        </w:rPr>
        <w:t xml:space="preserve">personal </w:t>
      </w:r>
      <w:r>
        <w:rPr>
          <w:rFonts w:asciiTheme="majorHAnsi" w:hAnsiTheme="majorHAnsi" w:cstheme="majorHAnsi"/>
          <w:b/>
        </w:rPr>
        <w:t xml:space="preserve">data under </w:t>
      </w:r>
      <w:r w:rsidR="00C15C8B" w:rsidRPr="00C15C8B">
        <w:rPr>
          <w:rFonts w:asciiTheme="majorHAnsi" w:hAnsiTheme="majorHAnsi" w:cstheme="majorHAnsi"/>
          <w:b/>
        </w:rPr>
        <w:t>GDPR</w:t>
      </w:r>
      <w:r>
        <w:rPr>
          <w:rFonts w:asciiTheme="majorHAnsi" w:hAnsiTheme="majorHAnsi" w:cstheme="majorHAnsi"/>
          <w:b/>
        </w:rPr>
        <w:t xml:space="preserve"> </w:t>
      </w:r>
      <w:r w:rsidR="00C15C8B" w:rsidRPr="00C15C8B">
        <w:rPr>
          <w:rFonts w:asciiTheme="majorHAnsi" w:hAnsiTheme="majorHAnsi" w:cstheme="majorHAnsi"/>
          <w:b/>
        </w:rPr>
        <w:t>in a nutshell</w:t>
      </w:r>
    </w:p>
    <w:p w14:paraId="683A3BFA" w14:textId="33038300" w:rsidR="00C15C8B" w:rsidRPr="00C15C8B" w:rsidRDefault="00C15C8B" w:rsidP="005C73EB">
      <w:pPr>
        <w:pStyle w:val="ListParagraph"/>
        <w:numPr>
          <w:ilvl w:val="0"/>
          <w:numId w:val="1"/>
        </w:numPr>
        <w:jc w:val="both"/>
        <w:rPr>
          <w:rFonts w:asciiTheme="majorHAnsi" w:hAnsiTheme="majorHAnsi" w:cstheme="majorHAnsi"/>
        </w:rPr>
      </w:pPr>
      <w:r w:rsidRPr="00C15C8B">
        <w:rPr>
          <w:rFonts w:asciiTheme="majorHAnsi" w:hAnsiTheme="majorHAnsi" w:cstheme="majorHAnsi"/>
        </w:rPr>
        <w:t>You must have a valid lawful basis in order to process personal data.</w:t>
      </w:r>
    </w:p>
    <w:p w14:paraId="4D3B4091" w14:textId="2C0F392D" w:rsidR="00C15C8B" w:rsidRPr="00C15C8B" w:rsidRDefault="00C15C8B" w:rsidP="005C73EB">
      <w:pPr>
        <w:pStyle w:val="ListParagraph"/>
        <w:numPr>
          <w:ilvl w:val="0"/>
          <w:numId w:val="1"/>
        </w:numPr>
        <w:jc w:val="both"/>
        <w:rPr>
          <w:rFonts w:asciiTheme="majorHAnsi" w:hAnsiTheme="majorHAnsi" w:cstheme="majorHAnsi"/>
        </w:rPr>
      </w:pPr>
      <w:r w:rsidRPr="00C15C8B">
        <w:rPr>
          <w:rFonts w:asciiTheme="majorHAnsi" w:hAnsiTheme="majorHAnsi" w:cstheme="majorHAnsi"/>
        </w:rPr>
        <w:t>There are 6 available lawful bases for processing. No single basis is ’better’ or more important than the others – which basis is most appropriate to use will depend on your purpose and relationship with the individual.</w:t>
      </w:r>
    </w:p>
    <w:p w14:paraId="39092DAA" w14:textId="6BCF0F09" w:rsidR="00C15C8B" w:rsidRPr="00C15C8B" w:rsidRDefault="00C15C8B" w:rsidP="005C73EB">
      <w:pPr>
        <w:pStyle w:val="ListParagraph"/>
        <w:numPr>
          <w:ilvl w:val="0"/>
          <w:numId w:val="1"/>
        </w:numPr>
        <w:jc w:val="both"/>
        <w:rPr>
          <w:rFonts w:asciiTheme="majorHAnsi" w:hAnsiTheme="majorHAnsi" w:cstheme="majorHAnsi"/>
        </w:rPr>
      </w:pPr>
      <w:r w:rsidRPr="00C15C8B">
        <w:rPr>
          <w:rFonts w:asciiTheme="majorHAnsi" w:hAnsiTheme="majorHAnsi" w:cstheme="majorHAnsi"/>
        </w:rPr>
        <w:t>Most lawful bases require that processing is ‘necessary’. If you can reasonably achieve the same purpose without the processing, you won’t have a lawful basis.</w:t>
      </w:r>
      <w:r w:rsidR="005C73EB">
        <w:rPr>
          <w:rFonts w:asciiTheme="majorHAnsi" w:hAnsiTheme="majorHAnsi" w:cstheme="majorHAnsi"/>
        </w:rPr>
        <w:t xml:space="preserve"> </w:t>
      </w:r>
    </w:p>
    <w:p w14:paraId="45DB68C7" w14:textId="0114E4D8" w:rsidR="00C15C8B" w:rsidRPr="00C15C8B" w:rsidRDefault="00C15C8B" w:rsidP="005C73EB">
      <w:pPr>
        <w:pStyle w:val="ListParagraph"/>
        <w:numPr>
          <w:ilvl w:val="0"/>
          <w:numId w:val="1"/>
        </w:numPr>
        <w:jc w:val="both"/>
        <w:rPr>
          <w:rFonts w:asciiTheme="majorHAnsi" w:hAnsiTheme="majorHAnsi" w:cstheme="majorHAnsi"/>
        </w:rPr>
      </w:pPr>
      <w:r w:rsidRPr="00C15C8B">
        <w:rPr>
          <w:rFonts w:asciiTheme="majorHAnsi" w:hAnsiTheme="majorHAnsi" w:cstheme="majorHAnsi"/>
        </w:rPr>
        <w:t xml:space="preserve">You must determine your lawful basis </w:t>
      </w:r>
      <w:r w:rsidRPr="00466DE2">
        <w:rPr>
          <w:rFonts w:asciiTheme="majorHAnsi" w:hAnsiTheme="majorHAnsi" w:cstheme="majorHAnsi"/>
          <w:b/>
          <w:i/>
        </w:rPr>
        <w:t>before</w:t>
      </w:r>
      <w:r w:rsidRPr="00C15C8B">
        <w:rPr>
          <w:rFonts w:asciiTheme="majorHAnsi" w:hAnsiTheme="majorHAnsi" w:cstheme="majorHAnsi"/>
        </w:rPr>
        <w:t xml:space="preserve"> you begin processing, and you should document it. Take care to get it right first time - you should not swap to a different lawful basis at a later date without good reason.</w:t>
      </w:r>
    </w:p>
    <w:p w14:paraId="3B01DB37" w14:textId="0CB2E6D5" w:rsidR="00C15C8B" w:rsidRPr="00C15C8B" w:rsidRDefault="00C15C8B" w:rsidP="005C73EB">
      <w:pPr>
        <w:pStyle w:val="ListParagraph"/>
        <w:numPr>
          <w:ilvl w:val="0"/>
          <w:numId w:val="1"/>
        </w:numPr>
        <w:jc w:val="both"/>
        <w:rPr>
          <w:rFonts w:asciiTheme="majorHAnsi" w:hAnsiTheme="majorHAnsi" w:cstheme="majorHAnsi"/>
        </w:rPr>
      </w:pPr>
      <w:r w:rsidRPr="00C15C8B">
        <w:rPr>
          <w:rFonts w:asciiTheme="majorHAnsi" w:hAnsiTheme="majorHAnsi" w:cstheme="majorHAnsi"/>
        </w:rPr>
        <w:t>Your privacy notice should include your lawful basis for processing as well as the purposes of the processing.</w:t>
      </w:r>
    </w:p>
    <w:p w14:paraId="2B131B95" w14:textId="0261AAAE" w:rsidR="00C15C8B" w:rsidRPr="00C15C8B" w:rsidRDefault="00C15C8B" w:rsidP="005C73EB">
      <w:pPr>
        <w:pStyle w:val="ListParagraph"/>
        <w:numPr>
          <w:ilvl w:val="0"/>
          <w:numId w:val="1"/>
        </w:numPr>
        <w:jc w:val="both"/>
        <w:rPr>
          <w:rFonts w:asciiTheme="majorHAnsi" w:hAnsiTheme="majorHAnsi" w:cstheme="majorHAnsi"/>
        </w:rPr>
      </w:pPr>
      <w:r w:rsidRPr="00C15C8B">
        <w:rPr>
          <w:rFonts w:asciiTheme="majorHAnsi" w:hAnsiTheme="majorHAnsi" w:cstheme="majorHAnsi"/>
        </w:rPr>
        <w:t>If your purposes for processing change, you may be able to continue processing under the original lawful basis if your new purpose is compatible with your initial purpose (unless your original lawful basis was consent).</w:t>
      </w:r>
    </w:p>
    <w:p w14:paraId="4190C806" w14:textId="70B4F7FA" w:rsidR="00C15C8B" w:rsidRPr="00C15C8B" w:rsidRDefault="00C15C8B" w:rsidP="005C73EB">
      <w:pPr>
        <w:pStyle w:val="ListParagraph"/>
        <w:numPr>
          <w:ilvl w:val="0"/>
          <w:numId w:val="1"/>
        </w:numPr>
        <w:jc w:val="both"/>
        <w:rPr>
          <w:rFonts w:asciiTheme="majorHAnsi" w:hAnsiTheme="majorHAnsi" w:cstheme="majorHAnsi"/>
        </w:rPr>
      </w:pPr>
      <w:r w:rsidRPr="00C15C8B">
        <w:rPr>
          <w:rFonts w:asciiTheme="majorHAnsi" w:hAnsiTheme="majorHAnsi" w:cstheme="majorHAnsi"/>
        </w:rPr>
        <w:t xml:space="preserve">If you are processing special category </w:t>
      </w:r>
      <w:r w:rsidR="005C73EB" w:rsidRPr="00C15C8B">
        <w:rPr>
          <w:rFonts w:asciiTheme="majorHAnsi" w:hAnsiTheme="majorHAnsi" w:cstheme="majorHAnsi"/>
        </w:rPr>
        <w:t>data,</w:t>
      </w:r>
      <w:r w:rsidRPr="00C15C8B">
        <w:rPr>
          <w:rFonts w:asciiTheme="majorHAnsi" w:hAnsiTheme="majorHAnsi" w:cstheme="majorHAnsi"/>
        </w:rPr>
        <w:t xml:space="preserve"> you need to identify both a lawful basis for general processing and an additional condition for processing this type of data.</w:t>
      </w:r>
    </w:p>
    <w:p w14:paraId="1510291F" w14:textId="3133A882" w:rsidR="00C15C8B" w:rsidRPr="00C15C8B" w:rsidRDefault="00C15C8B" w:rsidP="005C73EB">
      <w:pPr>
        <w:pStyle w:val="ListParagraph"/>
        <w:numPr>
          <w:ilvl w:val="0"/>
          <w:numId w:val="1"/>
        </w:numPr>
        <w:jc w:val="both"/>
        <w:rPr>
          <w:rFonts w:asciiTheme="majorHAnsi" w:hAnsiTheme="majorHAnsi" w:cstheme="majorHAnsi"/>
        </w:rPr>
      </w:pPr>
      <w:r w:rsidRPr="00C15C8B">
        <w:rPr>
          <w:rFonts w:asciiTheme="majorHAnsi" w:hAnsiTheme="majorHAnsi" w:cstheme="majorHAnsi"/>
        </w:rPr>
        <w:t xml:space="preserve">If you are processing criminal conviction data or data about </w:t>
      </w:r>
      <w:r w:rsidR="005C73EB" w:rsidRPr="00C15C8B">
        <w:rPr>
          <w:rFonts w:asciiTheme="majorHAnsi" w:hAnsiTheme="majorHAnsi" w:cstheme="majorHAnsi"/>
        </w:rPr>
        <w:t>offences,</w:t>
      </w:r>
      <w:r w:rsidRPr="00C15C8B">
        <w:rPr>
          <w:rFonts w:asciiTheme="majorHAnsi" w:hAnsiTheme="majorHAnsi" w:cstheme="majorHAnsi"/>
        </w:rPr>
        <w:t xml:space="preserve"> you need to identify both a lawful basis for general processing and an additional condition for processing this type of data.</w:t>
      </w:r>
    </w:p>
    <w:p w14:paraId="777AA4A8" w14:textId="7B42D304" w:rsidR="00C15C8B" w:rsidRPr="00C15C8B" w:rsidRDefault="00C15C8B" w:rsidP="00A85AE3">
      <w:pPr>
        <w:jc w:val="both"/>
        <w:outlineLvl w:val="0"/>
        <w:rPr>
          <w:rFonts w:asciiTheme="majorHAnsi" w:hAnsiTheme="majorHAnsi" w:cstheme="majorHAnsi"/>
          <w:b/>
        </w:rPr>
      </w:pPr>
      <w:r w:rsidRPr="00C15C8B">
        <w:rPr>
          <w:rFonts w:asciiTheme="majorHAnsi" w:hAnsiTheme="majorHAnsi" w:cstheme="majorHAnsi"/>
          <w:b/>
        </w:rPr>
        <w:t>What are the lawful bases for processing</w:t>
      </w:r>
      <w:r>
        <w:rPr>
          <w:rFonts w:asciiTheme="majorHAnsi" w:hAnsiTheme="majorHAnsi" w:cstheme="majorHAnsi"/>
          <w:b/>
        </w:rPr>
        <w:t xml:space="preserve"> under the GDPR</w:t>
      </w:r>
      <w:r w:rsidRPr="00C15C8B">
        <w:rPr>
          <w:rFonts w:asciiTheme="majorHAnsi" w:hAnsiTheme="majorHAnsi" w:cstheme="majorHAnsi"/>
          <w:b/>
        </w:rPr>
        <w:t>?</w:t>
      </w:r>
    </w:p>
    <w:p w14:paraId="559FB38B" w14:textId="342420CB" w:rsidR="00C15C8B" w:rsidRPr="00C15C8B" w:rsidRDefault="00C15C8B" w:rsidP="005C73EB">
      <w:pPr>
        <w:jc w:val="both"/>
        <w:rPr>
          <w:rFonts w:asciiTheme="majorHAnsi" w:hAnsiTheme="majorHAnsi" w:cstheme="majorHAnsi"/>
        </w:rPr>
      </w:pPr>
      <w:r w:rsidRPr="00C15C8B">
        <w:rPr>
          <w:rFonts w:asciiTheme="majorHAnsi" w:hAnsiTheme="majorHAnsi" w:cstheme="majorHAnsi"/>
        </w:rPr>
        <w:t>The lawful bases for processing are set out in Article 6 of the GDPR. At least one of these must apply whenever you process personal data:</w:t>
      </w:r>
      <w:r w:rsidR="005C73EB">
        <w:rPr>
          <w:rFonts w:asciiTheme="majorHAnsi" w:hAnsiTheme="majorHAnsi" w:cstheme="majorHAnsi"/>
        </w:rPr>
        <w:t xml:space="preserve">   </w:t>
      </w:r>
    </w:p>
    <w:p w14:paraId="6CA79B05" w14:textId="27310C42" w:rsidR="00C15C8B" w:rsidRPr="00CB6C5B" w:rsidRDefault="00C15C8B" w:rsidP="005C73EB">
      <w:pPr>
        <w:pStyle w:val="ListParagraph"/>
        <w:numPr>
          <w:ilvl w:val="0"/>
          <w:numId w:val="2"/>
        </w:numPr>
        <w:jc w:val="both"/>
        <w:rPr>
          <w:rFonts w:asciiTheme="majorHAnsi" w:hAnsiTheme="majorHAnsi" w:cstheme="majorHAnsi"/>
        </w:rPr>
      </w:pPr>
      <w:r w:rsidRPr="00CB6C5B">
        <w:rPr>
          <w:rFonts w:asciiTheme="majorHAnsi" w:hAnsiTheme="majorHAnsi" w:cstheme="majorHAnsi"/>
          <w:b/>
        </w:rPr>
        <w:t>Consent:</w:t>
      </w:r>
      <w:r w:rsidRPr="00CB6C5B">
        <w:rPr>
          <w:rFonts w:asciiTheme="majorHAnsi" w:hAnsiTheme="majorHAnsi" w:cstheme="majorHAnsi"/>
        </w:rPr>
        <w:t xml:space="preserve"> the individual has given clear consent for you to process their personal data for a specific purpose.</w:t>
      </w:r>
    </w:p>
    <w:p w14:paraId="28476CA4" w14:textId="77777777" w:rsidR="00C15C8B" w:rsidRPr="00CB6C5B" w:rsidRDefault="00C15C8B" w:rsidP="005C73EB">
      <w:pPr>
        <w:pStyle w:val="ListParagraph"/>
        <w:numPr>
          <w:ilvl w:val="0"/>
          <w:numId w:val="2"/>
        </w:numPr>
        <w:jc w:val="both"/>
        <w:rPr>
          <w:rFonts w:asciiTheme="majorHAnsi" w:hAnsiTheme="majorHAnsi" w:cstheme="majorHAnsi"/>
        </w:rPr>
      </w:pPr>
      <w:r w:rsidRPr="00CB6C5B">
        <w:rPr>
          <w:rFonts w:asciiTheme="majorHAnsi" w:hAnsiTheme="majorHAnsi" w:cstheme="majorHAnsi"/>
          <w:b/>
        </w:rPr>
        <w:t>Contract:</w:t>
      </w:r>
      <w:r w:rsidRPr="00CB6C5B">
        <w:rPr>
          <w:rFonts w:asciiTheme="majorHAnsi" w:hAnsiTheme="majorHAnsi" w:cstheme="majorHAnsi"/>
        </w:rPr>
        <w:t xml:space="preserve"> the processing is necessary for a contract you have with the individual, or because they have asked you to take specific steps before entering into a contract.</w:t>
      </w:r>
    </w:p>
    <w:p w14:paraId="6D4699BA" w14:textId="7C356A99" w:rsidR="00C15C8B" w:rsidRPr="00CB6C5B" w:rsidRDefault="00C15C8B" w:rsidP="005C73EB">
      <w:pPr>
        <w:pStyle w:val="ListParagraph"/>
        <w:numPr>
          <w:ilvl w:val="0"/>
          <w:numId w:val="2"/>
        </w:numPr>
        <w:jc w:val="both"/>
        <w:rPr>
          <w:rFonts w:asciiTheme="majorHAnsi" w:hAnsiTheme="majorHAnsi" w:cstheme="majorHAnsi"/>
        </w:rPr>
      </w:pPr>
      <w:r w:rsidRPr="00CB6C5B">
        <w:rPr>
          <w:rFonts w:asciiTheme="majorHAnsi" w:hAnsiTheme="majorHAnsi" w:cstheme="majorHAnsi"/>
          <w:b/>
        </w:rPr>
        <w:t>Legal obligation:</w:t>
      </w:r>
      <w:r w:rsidRPr="00CB6C5B">
        <w:rPr>
          <w:rFonts w:asciiTheme="majorHAnsi" w:hAnsiTheme="majorHAnsi" w:cstheme="majorHAnsi"/>
        </w:rPr>
        <w:t xml:space="preserve"> the processing is necessary for you to comply with the law (not including contractual obligations).</w:t>
      </w:r>
    </w:p>
    <w:p w14:paraId="190869B7" w14:textId="63296B93" w:rsidR="00C15C8B" w:rsidRPr="00CB6C5B" w:rsidRDefault="00C15C8B" w:rsidP="005C73EB">
      <w:pPr>
        <w:pStyle w:val="ListParagraph"/>
        <w:numPr>
          <w:ilvl w:val="0"/>
          <w:numId w:val="2"/>
        </w:numPr>
        <w:jc w:val="both"/>
        <w:rPr>
          <w:rFonts w:asciiTheme="majorHAnsi" w:hAnsiTheme="majorHAnsi" w:cstheme="majorHAnsi"/>
        </w:rPr>
      </w:pPr>
      <w:r w:rsidRPr="00CB6C5B">
        <w:rPr>
          <w:rFonts w:asciiTheme="majorHAnsi" w:hAnsiTheme="majorHAnsi" w:cstheme="majorHAnsi"/>
          <w:b/>
        </w:rPr>
        <w:t>Vital interests:</w:t>
      </w:r>
      <w:r w:rsidRPr="00CB6C5B">
        <w:rPr>
          <w:rFonts w:asciiTheme="majorHAnsi" w:hAnsiTheme="majorHAnsi" w:cstheme="majorHAnsi"/>
        </w:rPr>
        <w:t xml:space="preserve"> the processing is necessary to protect someone’s life.</w:t>
      </w:r>
    </w:p>
    <w:p w14:paraId="24A03899" w14:textId="0F9D7A9F" w:rsidR="00C15C8B" w:rsidRPr="00CB6C5B" w:rsidRDefault="00C15C8B" w:rsidP="005C73EB">
      <w:pPr>
        <w:pStyle w:val="ListParagraph"/>
        <w:numPr>
          <w:ilvl w:val="0"/>
          <w:numId w:val="2"/>
        </w:numPr>
        <w:jc w:val="both"/>
        <w:rPr>
          <w:rFonts w:asciiTheme="majorHAnsi" w:hAnsiTheme="majorHAnsi" w:cstheme="majorHAnsi"/>
        </w:rPr>
      </w:pPr>
      <w:r w:rsidRPr="00CB6C5B">
        <w:rPr>
          <w:rFonts w:asciiTheme="majorHAnsi" w:hAnsiTheme="majorHAnsi" w:cstheme="majorHAnsi"/>
          <w:b/>
        </w:rPr>
        <w:t>Public task:</w:t>
      </w:r>
      <w:r w:rsidRPr="00CB6C5B">
        <w:rPr>
          <w:rFonts w:asciiTheme="majorHAnsi" w:hAnsiTheme="majorHAnsi" w:cstheme="majorHAnsi"/>
        </w:rPr>
        <w:t xml:space="preserve"> the processing is necessary for you to perform a task in the public interest or for your official functions, and the task or function has a clear basis in law.</w:t>
      </w:r>
    </w:p>
    <w:p w14:paraId="3518F91C" w14:textId="77777777" w:rsidR="00213396" w:rsidRDefault="00C15C8B" w:rsidP="005C73EB">
      <w:pPr>
        <w:pStyle w:val="ListParagraph"/>
        <w:numPr>
          <w:ilvl w:val="0"/>
          <w:numId w:val="2"/>
        </w:numPr>
        <w:jc w:val="both"/>
        <w:rPr>
          <w:rFonts w:asciiTheme="majorHAnsi" w:hAnsiTheme="majorHAnsi" w:cstheme="majorHAnsi"/>
        </w:rPr>
      </w:pPr>
      <w:r w:rsidRPr="00CB6C5B">
        <w:rPr>
          <w:rFonts w:asciiTheme="majorHAnsi" w:hAnsiTheme="majorHAnsi" w:cstheme="majorHAnsi"/>
          <w:b/>
        </w:rPr>
        <w:t>Legitimate interests:</w:t>
      </w:r>
      <w:r w:rsidRPr="00CB6C5B">
        <w:rPr>
          <w:rFonts w:asciiTheme="majorHAnsi" w:hAnsiTheme="majorHAnsi" w:cstheme="majorHAnsi"/>
        </w:rPr>
        <w:t xml:space="preserve">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65514F42" w14:textId="77777777" w:rsidR="00FA7DD2" w:rsidRPr="004C7A63" w:rsidRDefault="00FA7DD2" w:rsidP="00A85AE3">
      <w:pPr>
        <w:jc w:val="both"/>
        <w:outlineLvl w:val="0"/>
        <w:rPr>
          <w:rFonts w:asciiTheme="majorHAnsi" w:hAnsiTheme="majorHAnsi" w:cstheme="majorHAnsi"/>
          <w:b/>
        </w:rPr>
      </w:pPr>
      <w:r>
        <w:rPr>
          <w:rFonts w:asciiTheme="majorHAnsi" w:hAnsiTheme="majorHAnsi" w:cstheme="majorHAnsi"/>
          <w:b/>
        </w:rPr>
        <w:t>Data processing p</w:t>
      </w:r>
      <w:r w:rsidRPr="004C7A63">
        <w:rPr>
          <w:rFonts w:asciiTheme="majorHAnsi" w:hAnsiTheme="majorHAnsi" w:cstheme="majorHAnsi"/>
          <w:b/>
        </w:rPr>
        <w:t>rinciples</w:t>
      </w:r>
      <w:r>
        <w:rPr>
          <w:rFonts w:asciiTheme="majorHAnsi" w:hAnsiTheme="majorHAnsi" w:cstheme="majorHAnsi"/>
          <w:b/>
        </w:rPr>
        <w:t xml:space="preserve"> under the GDPR</w:t>
      </w:r>
    </w:p>
    <w:p w14:paraId="7B5A7B14" w14:textId="77777777" w:rsidR="00FA7DD2" w:rsidRDefault="00FA7DD2" w:rsidP="00FA7DD2">
      <w:pPr>
        <w:spacing w:after="0"/>
        <w:jc w:val="both"/>
        <w:rPr>
          <w:rFonts w:asciiTheme="majorHAnsi" w:hAnsiTheme="majorHAnsi" w:cstheme="majorHAnsi"/>
        </w:rPr>
      </w:pPr>
      <w:r w:rsidRPr="004C7A63">
        <w:rPr>
          <w:rFonts w:asciiTheme="majorHAnsi" w:hAnsiTheme="majorHAnsi" w:cstheme="majorHAnsi"/>
        </w:rPr>
        <w:lastRenderedPageBreak/>
        <w:t>When processing personal data all businesses and organisations must</w:t>
      </w:r>
      <w:r>
        <w:rPr>
          <w:rFonts w:asciiTheme="majorHAnsi" w:hAnsiTheme="majorHAnsi" w:cstheme="majorHAnsi"/>
        </w:rPr>
        <w:t xml:space="preserve"> </w:t>
      </w:r>
      <w:r w:rsidRPr="004C7A63">
        <w:rPr>
          <w:rFonts w:asciiTheme="majorHAnsi" w:hAnsiTheme="majorHAnsi" w:cstheme="majorHAnsi"/>
        </w:rPr>
        <w:t>follow</w:t>
      </w:r>
      <w:r>
        <w:rPr>
          <w:rFonts w:asciiTheme="majorHAnsi" w:hAnsiTheme="majorHAnsi" w:cstheme="majorHAnsi"/>
        </w:rPr>
        <w:t xml:space="preserve"> </w:t>
      </w:r>
      <w:r w:rsidRPr="004C7A63">
        <w:rPr>
          <w:rFonts w:asciiTheme="majorHAnsi" w:hAnsiTheme="majorHAnsi" w:cstheme="majorHAnsi"/>
        </w:rPr>
        <w:t>the following six principles</w:t>
      </w:r>
      <w:r>
        <w:rPr>
          <w:rFonts w:asciiTheme="majorHAnsi" w:hAnsiTheme="majorHAnsi" w:cstheme="majorHAnsi"/>
        </w:rPr>
        <w:t>. Personal data shall be</w:t>
      </w:r>
      <w:r w:rsidRPr="004C7A63">
        <w:rPr>
          <w:rFonts w:asciiTheme="majorHAnsi" w:hAnsiTheme="majorHAnsi" w:cstheme="majorHAnsi"/>
        </w:rPr>
        <w:t>:</w:t>
      </w:r>
    </w:p>
    <w:p w14:paraId="5930A1E1" w14:textId="77777777" w:rsidR="00FA7DD2" w:rsidRPr="004C7A63" w:rsidRDefault="00FA7DD2" w:rsidP="00FA7DD2">
      <w:pPr>
        <w:pStyle w:val="ListParagraph"/>
        <w:numPr>
          <w:ilvl w:val="0"/>
          <w:numId w:val="5"/>
        </w:numPr>
        <w:jc w:val="both"/>
        <w:rPr>
          <w:rFonts w:asciiTheme="majorHAnsi" w:hAnsiTheme="majorHAnsi" w:cstheme="majorHAnsi"/>
        </w:rPr>
      </w:pPr>
      <w:r w:rsidRPr="004C7A63">
        <w:rPr>
          <w:rFonts w:asciiTheme="majorHAnsi" w:hAnsiTheme="majorHAnsi" w:cstheme="majorHAnsi"/>
        </w:rPr>
        <w:t>processed lawfully, fairly and in a transparent manner in relation to individuals;</w:t>
      </w:r>
    </w:p>
    <w:p w14:paraId="39BF1911" w14:textId="77777777" w:rsidR="00FA7DD2" w:rsidRPr="004C7A63" w:rsidRDefault="00FA7DD2" w:rsidP="00FA7DD2">
      <w:pPr>
        <w:pStyle w:val="ListParagraph"/>
        <w:numPr>
          <w:ilvl w:val="0"/>
          <w:numId w:val="5"/>
        </w:numPr>
        <w:jc w:val="both"/>
        <w:rPr>
          <w:rFonts w:asciiTheme="majorHAnsi" w:hAnsiTheme="majorHAnsi" w:cstheme="majorHAnsi"/>
        </w:rPr>
      </w:pPr>
      <w:r w:rsidRPr="004C7A63">
        <w:rPr>
          <w:rFonts w:asciiTheme="majorHAnsi" w:hAnsiTheme="majorHAnsi" w:cstheme="majorHAnsi"/>
        </w:rPr>
        <w:t xml:space="preserve">collected for specified, explicit and legitimate purposes and not further processed in a manner that is incompatible with those purposes; </w:t>
      </w:r>
    </w:p>
    <w:p w14:paraId="73318354" w14:textId="77777777" w:rsidR="00FA7DD2" w:rsidRPr="004C7A63" w:rsidRDefault="00FA7DD2" w:rsidP="00FA7DD2">
      <w:pPr>
        <w:pStyle w:val="ListParagraph"/>
        <w:numPr>
          <w:ilvl w:val="0"/>
          <w:numId w:val="5"/>
        </w:numPr>
        <w:jc w:val="both"/>
        <w:rPr>
          <w:rFonts w:asciiTheme="majorHAnsi" w:hAnsiTheme="majorHAnsi" w:cstheme="majorHAnsi"/>
        </w:rPr>
      </w:pPr>
      <w:r w:rsidRPr="004C7A63">
        <w:rPr>
          <w:rFonts w:asciiTheme="majorHAnsi" w:hAnsiTheme="majorHAnsi" w:cstheme="majorHAnsi"/>
        </w:rPr>
        <w:t>adequate, relevant and limited to what is necessary in relation to the purposes for which they are processed;</w:t>
      </w:r>
    </w:p>
    <w:p w14:paraId="4D882BC5" w14:textId="77777777" w:rsidR="00FA7DD2" w:rsidRPr="004C7A63" w:rsidRDefault="00FA7DD2" w:rsidP="00FA7DD2">
      <w:pPr>
        <w:pStyle w:val="ListParagraph"/>
        <w:numPr>
          <w:ilvl w:val="0"/>
          <w:numId w:val="5"/>
        </w:numPr>
        <w:jc w:val="both"/>
        <w:rPr>
          <w:rFonts w:asciiTheme="majorHAnsi" w:hAnsiTheme="majorHAnsi" w:cstheme="majorHAnsi"/>
        </w:rPr>
      </w:pPr>
      <w:r w:rsidRPr="004C7A63">
        <w:rPr>
          <w:rFonts w:asciiTheme="majorHAnsi" w:hAnsiTheme="majorHAnsi" w:cstheme="majorHAnsi"/>
        </w:rPr>
        <w:t>accurate and, where necessary, kept up to date; every reasonable step must be taken to ensure that personal data that are inaccurate, having regard to the purposes for which they are processed, are erased or rectified without delay;</w:t>
      </w:r>
    </w:p>
    <w:p w14:paraId="7C0400F3" w14:textId="77777777" w:rsidR="00FA7DD2" w:rsidRPr="004C7A63" w:rsidRDefault="00FA7DD2" w:rsidP="00FA7DD2">
      <w:pPr>
        <w:pStyle w:val="ListParagraph"/>
        <w:numPr>
          <w:ilvl w:val="0"/>
          <w:numId w:val="5"/>
        </w:numPr>
        <w:jc w:val="both"/>
        <w:rPr>
          <w:rFonts w:asciiTheme="majorHAnsi" w:hAnsiTheme="majorHAnsi" w:cstheme="majorHAnsi"/>
        </w:rPr>
      </w:pPr>
      <w:r w:rsidRPr="004C7A63">
        <w:rPr>
          <w:rFonts w:asciiTheme="majorHAnsi" w:hAnsiTheme="majorHAnsi" w:cstheme="majorHAnsi"/>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40A5690E" w14:textId="77777777" w:rsidR="00FA7DD2" w:rsidRPr="004C7A63" w:rsidRDefault="00FA7DD2" w:rsidP="00FA7DD2">
      <w:pPr>
        <w:pStyle w:val="ListParagraph"/>
        <w:numPr>
          <w:ilvl w:val="0"/>
          <w:numId w:val="5"/>
        </w:numPr>
        <w:jc w:val="both"/>
        <w:rPr>
          <w:rFonts w:asciiTheme="majorHAnsi" w:hAnsiTheme="majorHAnsi" w:cstheme="majorHAnsi"/>
        </w:rPr>
      </w:pPr>
      <w:r w:rsidRPr="004C7A63">
        <w:rPr>
          <w:rFonts w:asciiTheme="majorHAnsi" w:hAnsiTheme="majorHAnsi" w:cstheme="majorHAnsi"/>
        </w:rPr>
        <w:t>processed in a manner that ensures appropriate security of the personal data, including protection against unauthorised or unlawful processing and against accidental loss, destruction or damage, using appropriate technical or organisational measures.</w:t>
      </w:r>
    </w:p>
    <w:p w14:paraId="699D3799" w14:textId="5E4C3482" w:rsidR="00781899" w:rsidRPr="00213396" w:rsidRDefault="006539B2" w:rsidP="00A85AE3">
      <w:pPr>
        <w:jc w:val="both"/>
        <w:outlineLvl w:val="0"/>
        <w:rPr>
          <w:rFonts w:asciiTheme="majorHAnsi" w:hAnsiTheme="majorHAnsi" w:cstheme="majorHAnsi"/>
        </w:rPr>
      </w:pPr>
      <w:r>
        <w:rPr>
          <w:rFonts w:asciiTheme="majorHAnsi" w:hAnsiTheme="majorHAnsi" w:cstheme="majorHAnsi"/>
          <w:b/>
        </w:rPr>
        <w:t>R</w:t>
      </w:r>
      <w:r w:rsidR="00781899" w:rsidRPr="00213396">
        <w:rPr>
          <w:rFonts w:asciiTheme="majorHAnsi" w:hAnsiTheme="majorHAnsi" w:cstheme="majorHAnsi"/>
          <w:b/>
        </w:rPr>
        <w:t>ights for individuals</w:t>
      </w:r>
      <w:r>
        <w:rPr>
          <w:rFonts w:asciiTheme="majorHAnsi" w:hAnsiTheme="majorHAnsi" w:cstheme="majorHAnsi"/>
          <w:b/>
        </w:rPr>
        <w:t xml:space="preserve"> under the GDPR</w:t>
      </w:r>
    </w:p>
    <w:p w14:paraId="4F6ACB69" w14:textId="77777777" w:rsidR="00781899" w:rsidRPr="00D736D6" w:rsidRDefault="00781899" w:rsidP="00781899">
      <w:pPr>
        <w:pStyle w:val="ListParagraph"/>
        <w:numPr>
          <w:ilvl w:val="0"/>
          <w:numId w:val="6"/>
        </w:numPr>
        <w:jc w:val="both"/>
        <w:rPr>
          <w:rFonts w:asciiTheme="majorHAnsi" w:hAnsiTheme="majorHAnsi" w:cstheme="majorHAnsi"/>
        </w:rPr>
      </w:pPr>
      <w:r w:rsidRPr="00D736D6">
        <w:rPr>
          <w:rFonts w:asciiTheme="majorHAnsi" w:hAnsiTheme="majorHAnsi" w:cstheme="majorHAnsi"/>
        </w:rPr>
        <w:t>The right to be informed</w:t>
      </w:r>
    </w:p>
    <w:p w14:paraId="4F0A6B63" w14:textId="77777777" w:rsidR="00781899" w:rsidRPr="00D736D6" w:rsidRDefault="00781899" w:rsidP="00781899">
      <w:pPr>
        <w:pStyle w:val="ListParagraph"/>
        <w:numPr>
          <w:ilvl w:val="0"/>
          <w:numId w:val="6"/>
        </w:numPr>
        <w:jc w:val="both"/>
        <w:rPr>
          <w:rFonts w:asciiTheme="majorHAnsi" w:hAnsiTheme="majorHAnsi" w:cstheme="majorHAnsi"/>
        </w:rPr>
      </w:pPr>
      <w:r w:rsidRPr="00D736D6">
        <w:rPr>
          <w:rFonts w:asciiTheme="majorHAnsi" w:hAnsiTheme="majorHAnsi" w:cstheme="majorHAnsi"/>
        </w:rPr>
        <w:t>The right of access</w:t>
      </w:r>
    </w:p>
    <w:p w14:paraId="5DC6928C" w14:textId="77777777" w:rsidR="00781899" w:rsidRPr="00D736D6" w:rsidRDefault="00781899" w:rsidP="00781899">
      <w:pPr>
        <w:pStyle w:val="ListParagraph"/>
        <w:numPr>
          <w:ilvl w:val="0"/>
          <w:numId w:val="6"/>
        </w:numPr>
        <w:jc w:val="both"/>
        <w:rPr>
          <w:rFonts w:asciiTheme="majorHAnsi" w:hAnsiTheme="majorHAnsi" w:cstheme="majorHAnsi"/>
        </w:rPr>
      </w:pPr>
      <w:r w:rsidRPr="00D736D6">
        <w:rPr>
          <w:rFonts w:asciiTheme="majorHAnsi" w:hAnsiTheme="majorHAnsi" w:cstheme="majorHAnsi"/>
        </w:rPr>
        <w:t>The right to rectification</w:t>
      </w:r>
    </w:p>
    <w:p w14:paraId="25F1000B" w14:textId="77777777" w:rsidR="00781899" w:rsidRPr="00D736D6" w:rsidRDefault="00781899" w:rsidP="00781899">
      <w:pPr>
        <w:pStyle w:val="ListParagraph"/>
        <w:numPr>
          <w:ilvl w:val="0"/>
          <w:numId w:val="6"/>
        </w:numPr>
        <w:jc w:val="both"/>
        <w:rPr>
          <w:rFonts w:asciiTheme="majorHAnsi" w:hAnsiTheme="majorHAnsi" w:cstheme="majorHAnsi"/>
        </w:rPr>
      </w:pPr>
      <w:r w:rsidRPr="00D736D6">
        <w:rPr>
          <w:rFonts w:asciiTheme="majorHAnsi" w:hAnsiTheme="majorHAnsi" w:cstheme="majorHAnsi"/>
        </w:rPr>
        <w:t>The right to erasure</w:t>
      </w:r>
    </w:p>
    <w:p w14:paraId="299B7127" w14:textId="77777777" w:rsidR="00781899" w:rsidRPr="00D736D6" w:rsidRDefault="00781899" w:rsidP="00781899">
      <w:pPr>
        <w:pStyle w:val="ListParagraph"/>
        <w:numPr>
          <w:ilvl w:val="0"/>
          <w:numId w:val="6"/>
        </w:numPr>
        <w:jc w:val="both"/>
        <w:rPr>
          <w:rFonts w:asciiTheme="majorHAnsi" w:hAnsiTheme="majorHAnsi" w:cstheme="majorHAnsi"/>
        </w:rPr>
      </w:pPr>
      <w:r w:rsidRPr="00D736D6">
        <w:rPr>
          <w:rFonts w:asciiTheme="majorHAnsi" w:hAnsiTheme="majorHAnsi" w:cstheme="majorHAnsi"/>
        </w:rPr>
        <w:t>The right to restrict processing</w:t>
      </w:r>
    </w:p>
    <w:p w14:paraId="4B509FC3" w14:textId="77777777" w:rsidR="00781899" w:rsidRPr="00D736D6" w:rsidRDefault="00781899" w:rsidP="00781899">
      <w:pPr>
        <w:pStyle w:val="ListParagraph"/>
        <w:numPr>
          <w:ilvl w:val="0"/>
          <w:numId w:val="6"/>
        </w:numPr>
        <w:jc w:val="both"/>
        <w:rPr>
          <w:rFonts w:asciiTheme="majorHAnsi" w:hAnsiTheme="majorHAnsi" w:cstheme="majorHAnsi"/>
        </w:rPr>
      </w:pPr>
      <w:r w:rsidRPr="00D736D6">
        <w:rPr>
          <w:rFonts w:asciiTheme="majorHAnsi" w:hAnsiTheme="majorHAnsi" w:cstheme="majorHAnsi"/>
        </w:rPr>
        <w:t>The right to data portability</w:t>
      </w:r>
    </w:p>
    <w:p w14:paraId="6F0DD753" w14:textId="77777777" w:rsidR="00781899" w:rsidRPr="00D736D6" w:rsidRDefault="00781899" w:rsidP="00781899">
      <w:pPr>
        <w:pStyle w:val="ListParagraph"/>
        <w:numPr>
          <w:ilvl w:val="0"/>
          <w:numId w:val="6"/>
        </w:numPr>
        <w:jc w:val="both"/>
        <w:rPr>
          <w:rFonts w:asciiTheme="majorHAnsi" w:hAnsiTheme="majorHAnsi" w:cstheme="majorHAnsi"/>
        </w:rPr>
      </w:pPr>
      <w:r w:rsidRPr="00D736D6">
        <w:rPr>
          <w:rFonts w:asciiTheme="majorHAnsi" w:hAnsiTheme="majorHAnsi" w:cstheme="majorHAnsi"/>
        </w:rPr>
        <w:t>The right to object</w:t>
      </w:r>
    </w:p>
    <w:p w14:paraId="010A830B" w14:textId="77777777" w:rsidR="00781899" w:rsidRPr="00D736D6" w:rsidRDefault="00781899" w:rsidP="00781899">
      <w:pPr>
        <w:pStyle w:val="ListParagraph"/>
        <w:numPr>
          <w:ilvl w:val="0"/>
          <w:numId w:val="6"/>
        </w:numPr>
        <w:jc w:val="both"/>
        <w:rPr>
          <w:rFonts w:asciiTheme="majorHAnsi" w:hAnsiTheme="majorHAnsi" w:cstheme="majorHAnsi"/>
        </w:rPr>
      </w:pPr>
      <w:r w:rsidRPr="00D736D6">
        <w:rPr>
          <w:rFonts w:asciiTheme="majorHAnsi" w:hAnsiTheme="majorHAnsi" w:cstheme="majorHAnsi"/>
        </w:rPr>
        <w:t>Rights in relation to automated decision making and profiling.</w:t>
      </w:r>
    </w:p>
    <w:p w14:paraId="1F09A270" w14:textId="6D3CD841" w:rsidR="00072E2F" w:rsidRPr="00CF03F3" w:rsidRDefault="00CF03F3" w:rsidP="00A85AE3">
      <w:pPr>
        <w:jc w:val="both"/>
        <w:outlineLvl w:val="0"/>
        <w:rPr>
          <w:rFonts w:asciiTheme="majorHAnsi" w:hAnsiTheme="majorHAnsi" w:cstheme="majorHAnsi"/>
          <w:b/>
        </w:rPr>
      </w:pPr>
      <w:r w:rsidRPr="00CF03F3">
        <w:rPr>
          <w:rFonts w:asciiTheme="majorHAnsi" w:hAnsiTheme="majorHAnsi" w:cstheme="majorHAnsi"/>
          <w:b/>
        </w:rPr>
        <w:t>Proof of Compliance</w:t>
      </w:r>
    </w:p>
    <w:p w14:paraId="096D015C" w14:textId="55F461D0" w:rsidR="00CF03F3" w:rsidRDefault="00CF03F3" w:rsidP="005C73EB">
      <w:pPr>
        <w:jc w:val="both"/>
        <w:rPr>
          <w:rFonts w:asciiTheme="majorHAnsi" w:hAnsiTheme="majorHAnsi" w:cstheme="majorHAnsi"/>
        </w:rPr>
      </w:pPr>
      <w:proofErr w:type="gramStart"/>
      <w:r w:rsidRPr="00CF03F3">
        <w:rPr>
          <w:rFonts w:asciiTheme="majorHAnsi" w:hAnsiTheme="majorHAnsi" w:cstheme="majorHAnsi"/>
        </w:rPr>
        <w:t>Businesses</w:t>
      </w:r>
      <w:r w:rsidR="00237FC9">
        <w:rPr>
          <w:rFonts w:asciiTheme="majorHAnsi" w:hAnsiTheme="majorHAnsi" w:cstheme="majorHAnsi"/>
        </w:rPr>
        <w:t xml:space="preserve"> </w:t>
      </w:r>
      <w:r w:rsidRPr="00CF03F3">
        <w:rPr>
          <w:rFonts w:asciiTheme="majorHAnsi" w:hAnsiTheme="majorHAnsi" w:cstheme="majorHAnsi"/>
        </w:rPr>
        <w:t xml:space="preserve"> should</w:t>
      </w:r>
      <w:proofErr w:type="gramEnd"/>
      <w:r w:rsidRPr="00CF03F3">
        <w:rPr>
          <w:rFonts w:asciiTheme="majorHAnsi" w:hAnsiTheme="majorHAnsi" w:cstheme="majorHAnsi"/>
        </w:rPr>
        <w:t xml:space="preserve"> keep a record of how they are securely protecting the data that they process and manage.</w:t>
      </w:r>
      <w:r>
        <w:rPr>
          <w:rFonts w:asciiTheme="majorHAnsi" w:hAnsiTheme="majorHAnsi" w:cstheme="majorHAnsi"/>
        </w:rPr>
        <w:t xml:space="preserve"> </w:t>
      </w:r>
      <w:r w:rsidRPr="00CF03F3">
        <w:rPr>
          <w:rFonts w:asciiTheme="majorHAnsi" w:hAnsiTheme="majorHAnsi" w:cstheme="majorHAnsi"/>
        </w:rPr>
        <w:t>Should your business be subject to an</w:t>
      </w:r>
      <w:r>
        <w:rPr>
          <w:rFonts w:asciiTheme="majorHAnsi" w:hAnsiTheme="majorHAnsi" w:cstheme="majorHAnsi"/>
        </w:rPr>
        <w:t xml:space="preserve"> </w:t>
      </w:r>
      <w:r w:rsidRPr="00CF03F3">
        <w:rPr>
          <w:rFonts w:asciiTheme="majorHAnsi" w:hAnsiTheme="majorHAnsi" w:cstheme="majorHAnsi"/>
        </w:rPr>
        <w:t xml:space="preserve">audit or a GDPR breach, you will need to show evidence that demonstrates </w:t>
      </w:r>
      <w:r w:rsidR="00466DE2">
        <w:rPr>
          <w:rFonts w:asciiTheme="majorHAnsi" w:hAnsiTheme="majorHAnsi" w:cstheme="majorHAnsi"/>
        </w:rPr>
        <w:t xml:space="preserve">that </w:t>
      </w:r>
      <w:r w:rsidRPr="00CF03F3">
        <w:rPr>
          <w:rFonts w:asciiTheme="majorHAnsi" w:hAnsiTheme="majorHAnsi" w:cstheme="majorHAnsi"/>
        </w:rPr>
        <w:t>you have taken the appropriate actions to</w:t>
      </w:r>
      <w:r>
        <w:rPr>
          <w:rFonts w:asciiTheme="majorHAnsi" w:hAnsiTheme="majorHAnsi" w:cstheme="majorHAnsi"/>
        </w:rPr>
        <w:t xml:space="preserve"> </w:t>
      </w:r>
      <w:r w:rsidRPr="00CF03F3">
        <w:rPr>
          <w:rFonts w:asciiTheme="majorHAnsi" w:hAnsiTheme="majorHAnsi" w:cstheme="majorHAnsi"/>
        </w:rPr>
        <w:t xml:space="preserve">protect personal data held by your organisation and any </w:t>
      </w:r>
      <w:proofErr w:type="gramStart"/>
      <w:r w:rsidRPr="00CF03F3">
        <w:rPr>
          <w:rFonts w:asciiTheme="majorHAnsi" w:hAnsiTheme="majorHAnsi" w:cstheme="majorHAnsi"/>
        </w:rPr>
        <w:t>third party</w:t>
      </w:r>
      <w:proofErr w:type="gramEnd"/>
      <w:r w:rsidRPr="00CF03F3">
        <w:rPr>
          <w:rFonts w:asciiTheme="majorHAnsi" w:hAnsiTheme="majorHAnsi" w:cstheme="majorHAnsi"/>
        </w:rPr>
        <w:t xml:space="preserve"> organisations.</w:t>
      </w:r>
    </w:p>
    <w:p w14:paraId="4FACB18C" w14:textId="777FEEA5" w:rsidR="00CF03F3" w:rsidRPr="00CF03F3" w:rsidRDefault="00CF03F3" w:rsidP="00A85AE3">
      <w:pPr>
        <w:jc w:val="both"/>
        <w:outlineLvl w:val="0"/>
        <w:rPr>
          <w:rFonts w:asciiTheme="majorHAnsi" w:hAnsiTheme="majorHAnsi" w:cstheme="majorHAnsi"/>
          <w:b/>
        </w:rPr>
      </w:pPr>
      <w:r w:rsidRPr="00CF03F3">
        <w:rPr>
          <w:rFonts w:asciiTheme="majorHAnsi" w:hAnsiTheme="majorHAnsi" w:cstheme="majorHAnsi"/>
          <w:b/>
        </w:rPr>
        <w:t xml:space="preserve">Dealing with a </w:t>
      </w:r>
      <w:r>
        <w:rPr>
          <w:rFonts w:asciiTheme="majorHAnsi" w:hAnsiTheme="majorHAnsi" w:cstheme="majorHAnsi"/>
          <w:b/>
        </w:rPr>
        <w:t xml:space="preserve">data </w:t>
      </w:r>
      <w:r w:rsidRPr="00CF03F3">
        <w:rPr>
          <w:rFonts w:asciiTheme="majorHAnsi" w:hAnsiTheme="majorHAnsi" w:cstheme="majorHAnsi"/>
          <w:b/>
        </w:rPr>
        <w:t>breach under GDPR</w:t>
      </w:r>
    </w:p>
    <w:p w14:paraId="2EE6972B" w14:textId="2DA0238D" w:rsidR="00CF03F3" w:rsidRDefault="00CF03F3" w:rsidP="005C73EB">
      <w:pPr>
        <w:jc w:val="both"/>
        <w:rPr>
          <w:rFonts w:asciiTheme="majorHAnsi" w:hAnsiTheme="majorHAnsi" w:cstheme="majorHAnsi"/>
        </w:rPr>
      </w:pPr>
      <w:r w:rsidRPr="00CF03F3">
        <w:rPr>
          <w:rFonts w:asciiTheme="majorHAnsi" w:hAnsiTheme="majorHAnsi" w:cstheme="majorHAnsi"/>
        </w:rPr>
        <w:t>Businesses must issue notifications of valid data breaches to the local supervisory authority within 72 hours of becoming</w:t>
      </w:r>
      <w:r>
        <w:rPr>
          <w:rFonts w:asciiTheme="majorHAnsi" w:hAnsiTheme="majorHAnsi" w:cstheme="majorHAnsi"/>
        </w:rPr>
        <w:t xml:space="preserve"> </w:t>
      </w:r>
      <w:r w:rsidRPr="00CF03F3">
        <w:rPr>
          <w:rFonts w:asciiTheme="majorHAnsi" w:hAnsiTheme="majorHAnsi" w:cstheme="majorHAnsi"/>
        </w:rPr>
        <w:t>aware of them. Failing to report a breach can result in a</w:t>
      </w:r>
      <w:r w:rsidR="005C73EB">
        <w:rPr>
          <w:rFonts w:asciiTheme="majorHAnsi" w:hAnsiTheme="majorHAnsi" w:cstheme="majorHAnsi"/>
        </w:rPr>
        <w:t xml:space="preserve">n </w:t>
      </w:r>
      <w:r w:rsidRPr="00CF03F3">
        <w:rPr>
          <w:rFonts w:asciiTheme="majorHAnsi" w:hAnsiTheme="majorHAnsi" w:cstheme="majorHAnsi"/>
        </w:rPr>
        <w:t>investigation and/or penalties. Individuals also have the option</w:t>
      </w:r>
      <w:r>
        <w:rPr>
          <w:rFonts w:asciiTheme="majorHAnsi" w:hAnsiTheme="majorHAnsi" w:cstheme="majorHAnsi"/>
        </w:rPr>
        <w:t xml:space="preserve"> </w:t>
      </w:r>
      <w:r w:rsidRPr="00CF03F3">
        <w:rPr>
          <w:rFonts w:asciiTheme="majorHAnsi" w:hAnsiTheme="majorHAnsi" w:cstheme="majorHAnsi"/>
        </w:rPr>
        <w:t xml:space="preserve">to file a class action lawsuit if a business does not comply with GDPR. </w:t>
      </w:r>
    </w:p>
    <w:p w14:paraId="5F01913F" w14:textId="34C557DE" w:rsidR="00CF03F3" w:rsidRPr="00CF03F3" w:rsidRDefault="00CF03F3" w:rsidP="005C73EB">
      <w:pPr>
        <w:jc w:val="both"/>
        <w:rPr>
          <w:rFonts w:asciiTheme="majorHAnsi" w:hAnsiTheme="majorHAnsi" w:cstheme="majorHAnsi"/>
        </w:rPr>
      </w:pPr>
      <w:r w:rsidRPr="00CF03F3">
        <w:rPr>
          <w:rFonts w:asciiTheme="majorHAnsi" w:hAnsiTheme="majorHAnsi" w:cstheme="majorHAnsi"/>
        </w:rPr>
        <w:t>There is a mandatory breach reporting requirement, where employers must report certain types of breaches to the data</w:t>
      </w:r>
      <w:r>
        <w:rPr>
          <w:rFonts w:asciiTheme="majorHAnsi" w:hAnsiTheme="majorHAnsi" w:cstheme="majorHAnsi"/>
        </w:rPr>
        <w:t xml:space="preserve"> </w:t>
      </w:r>
      <w:r w:rsidRPr="00CF03F3">
        <w:rPr>
          <w:rFonts w:asciiTheme="majorHAnsi" w:hAnsiTheme="majorHAnsi" w:cstheme="majorHAnsi"/>
        </w:rPr>
        <w:t>protection authority. A personal breach occurs where a business</w:t>
      </w:r>
      <w:r w:rsidR="005C73EB">
        <w:rPr>
          <w:rFonts w:asciiTheme="majorHAnsi" w:hAnsiTheme="majorHAnsi" w:cstheme="majorHAnsi"/>
        </w:rPr>
        <w:t>’</w:t>
      </w:r>
      <w:r w:rsidRPr="00CF03F3">
        <w:rPr>
          <w:rFonts w:asciiTheme="majorHAnsi" w:hAnsiTheme="majorHAnsi" w:cstheme="majorHAnsi"/>
        </w:rPr>
        <w:t>s security systems have been compromised leading to</w:t>
      </w:r>
      <w:r>
        <w:rPr>
          <w:rFonts w:asciiTheme="majorHAnsi" w:hAnsiTheme="majorHAnsi" w:cstheme="majorHAnsi"/>
        </w:rPr>
        <w:t xml:space="preserve"> </w:t>
      </w:r>
      <w:r w:rsidRPr="00CF03F3">
        <w:rPr>
          <w:rFonts w:asciiTheme="majorHAnsi" w:hAnsiTheme="majorHAnsi" w:cstheme="majorHAnsi"/>
        </w:rPr>
        <w:t>the ‘accidental or unlawful destruction, loss, alteration, unauthorised disclosure of, or access to, personal data’.</w:t>
      </w:r>
    </w:p>
    <w:p w14:paraId="65B0D978" w14:textId="61730C94" w:rsidR="00CF03F3" w:rsidRDefault="00CF03F3" w:rsidP="005C73EB">
      <w:pPr>
        <w:jc w:val="both"/>
        <w:rPr>
          <w:rFonts w:asciiTheme="majorHAnsi" w:hAnsiTheme="majorHAnsi" w:cstheme="majorHAnsi"/>
        </w:rPr>
      </w:pPr>
      <w:r w:rsidRPr="00CF03F3">
        <w:rPr>
          <w:rFonts w:asciiTheme="majorHAnsi" w:hAnsiTheme="majorHAnsi" w:cstheme="majorHAnsi"/>
        </w:rPr>
        <w:lastRenderedPageBreak/>
        <w:t>A business must determine the level of the breach’s severity and the risk it could present to an individual</w:t>
      </w:r>
      <w:r>
        <w:rPr>
          <w:rFonts w:asciiTheme="majorHAnsi" w:hAnsiTheme="majorHAnsi" w:cstheme="majorHAnsi"/>
        </w:rPr>
        <w:t>’</w:t>
      </w:r>
      <w:r w:rsidRPr="00CF03F3">
        <w:rPr>
          <w:rFonts w:asciiTheme="majorHAnsi" w:hAnsiTheme="majorHAnsi" w:cstheme="majorHAnsi"/>
        </w:rPr>
        <w:t>s rights and</w:t>
      </w:r>
      <w:r>
        <w:rPr>
          <w:rFonts w:asciiTheme="majorHAnsi" w:hAnsiTheme="majorHAnsi" w:cstheme="majorHAnsi"/>
        </w:rPr>
        <w:t xml:space="preserve"> </w:t>
      </w:r>
      <w:r w:rsidRPr="00CF03F3">
        <w:rPr>
          <w:rFonts w:asciiTheme="majorHAnsi" w:hAnsiTheme="majorHAnsi" w:cstheme="majorHAnsi"/>
        </w:rPr>
        <w:t>freedoms. If it is considered a</w:t>
      </w:r>
      <w:r w:rsidR="005C73EB">
        <w:rPr>
          <w:rFonts w:asciiTheme="majorHAnsi" w:hAnsiTheme="majorHAnsi" w:cstheme="majorHAnsi"/>
        </w:rPr>
        <w:t xml:space="preserve"> </w:t>
      </w:r>
      <w:r w:rsidR="005C73EB" w:rsidRPr="00CF03F3">
        <w:rPr>
          <w:rFonts w:asciiTheme="majorHAnsi" w:hAnsiTheme="majorHAnsi" w:cstheme="majorHAnsi"/>
        </w:rPr>
        <w:t>risk,</w:t>
      </w:r>
      <w:r w:rsidRPr="00CF03F3">
        <w:rPr>
          <w:rFonts w:asciiTheme="majorHAnsi" w:hAnsiTheme="majorHAnsi" w:cstheme="majorHAnsi"/>
        </w:rPr>
        <w:t xml:space="preserve"> then you must notify the Information Commissioner’s Office (ICO). If there is no </w:t>
      </w:r>
      <w:r w:rsidR="005C73EB" w:rsidRPr="00CF03F3">
        <w:rPr>
          <w:rFonts w:asciiTheme="majorHAnsi" w:hAnsiTheme="majorHAnsi" w:cstheme="majorHAnsi"/>
        </w:rPr>
        <w:t>risk,</w:t>
      </w:r>
      <w:r w:rsidRPr="00CF03F3">
        <w:rPr>
          <w:rFonts w:asciiTheme="majorHAnsi" w:hAnsiTheme="majorHAnsi" w:cstheme="majorHAnsi"/>
        </w:rPr>
        <w:t xml:space="preserve"> then</w:t>
      </w:r>
      <w:r>
        <w:rPr>
          <w:rFonts w:asciiTheme="majorHAnsi" w:hAnsiTheme="majorHAnsi" w:cstheme="majorHAnsi"/>
        </w:rPr>
        <w:t xml:space="preserve"> </w:t>
      </w:r>
      <w:r w:rsidRPr="00CF03F3">
        <w:rPr>
          <w:rFonts w:asciiTheme="majorHAnsi" w:hAnsiTheme="majorHAnsi" w:cstheme="majorHAnsi"/>
        </w:rPr>
        <w:t>you do not have to report it. However, businesses who do not report a breach should keep a record and be able to justify</w:t>
      </w:r>
      <w:r>
        <w:rPr>
          <w:rFonts w:asciiTheme="majorHAnsi" w:hAnsiTheme="majorHAnsi" w:cstheme="majorHAnsi"/>
        </w:rPr>
        <w:t xml:space="preserve"> </w:t>
      </w:r>
      <w:r w:rsidRPr="00CF03F3">
        <w:rPr>
          <w:rFonts w:asciiTheme="majorHAnsi" w:hAnsiTheme="majorHAnsi" w:cstheme="majorHAnsi"/>
        </w:rPr>
        <w:t>their reasoning behind their decision not to report it and document those reasons.</w:t>
      </w:r>
    </w:p>
    <w:p w14:paraId="64EE242A" w14:textId="20D42BC3" w:rsidR="00CF03F3" w:rsidRDefault="00CF03F3" w:rsidP="005C73EB">
      <w:pPr>
        <w:jc w:val="both"/>
        <w:rPr>
          <w:rFonts w:asciiTheme="majorHAnsi" w:hAnsiTheme="majorHAnsi" w:cstheme="majorHAnsi"/>
        </w:rPr>
      </w:pPr>
      <w:r>
        <w:rPr>
          <w:rFonts w:asciiTheme="majorHAnsi" w:hAnsiTheme="majorHAnsi" w:cstheme="majorHAnsi"/>
        </w:rPr>
        <w:t xml:space="preserve">Businesses should </w:t>
      </w:r>
      <w:r w:rsidRPr="00CF03F3">
        <w:rPr>
          <w:rFonts w:asciiTheme="majorHAnsi" w:hAnsiTheme="majorHAnsi" w:cstheme="majorHAnsi"/>
        </w:rPr>
        <w:t>have suitable procedures in place to notify the regulator where</w:t>
      </w:r>
      <w:r>
        <w:rPr>
          <w:rFonts w:asciiTheme="majorHAnsi" w:hAnsiTheme="majorHAnsi" w:cstheme="majorHAnsi"/>
        </w:rPr>
        <w:t xml:space="preserve"> </w:t>
      </w:r>
      <w:r w:rsidRPr="00CF03F3">
        <w:rPr>
          <w:rFonts w:asciiTheme="majorHAnsi" w:hAnsiTheme="majorHAnsi" w:cstheme="majorHAnsi"/>
        </w:rPr>
        <w:t>breaches have been reported and identified. Inform all staff of the correct</w:t>
      </w:r>
      <w:r>
        <w:rPr>
          <w:rFonts w:asciiTheme="majorHAnsi" w:hAnsiTheme="majorHAnsi" w:cstheme="majorHAnsi"/>
        </w:rPr>
        <w:t xml:space="preserve"> </w:t>
      </w:r>
      <w:r w:rsidRPr="00CF03F3">
        <w:rPr>
          <w:rFonts w:asciiTheme="majorHAnsi" w:hAnsiTheme="majorHAnsi" w:cstheme="majorHAnsi"/>
        </w:rPr>
        <w:t>procedure to follow should a breach occur.</w:t>
      </w:r>
    </w:p>
    <w:p w14:paraId="1159D10D" w14:textId="77777777" w:rsidR="00505B6B" w:rsidRPr="00505B6B" w:rsidRDefault="00505B6B" w:rsidP="00A85AE3">
      <w:pPr>
        <w:jc w:val="both"/>
        <w:outlineLvl w:val="0"/>
        <w:rPr>
          <w:rFonts w:asciiTheme="majorHAnsi" w:hAnsiTheme="majorHAnsi" w:cstheme="majorHAnsi"/>
          <w:b/>
        </w:rPr>
      </w:pPr>
      <w:r w:rsidRPr="00505B6B">
        <w:rPr>
          <w:rFonts w:asciiTheme="majorHAnsi" w:hAnsiTheme="majorHAnsi" w:cstheme="majorHAnsi"/>
          <w:b/>
        </w:rPr>
        <w:t>Why should businesses bother with compliance?</w:t>
      </w:r>
    </w:p>
    <w:p w14:paraId="3DB5A2B6" w14:textId="0D4DF0F8" w:rsidR="00505B6B" w:rsidRPr="00505B6B" w:rsidRDefault="00505B6B" w:rsidP="006539B2">
      <w:pPr>
        <w:pStyle w:val="ListParagraph"/>
        <w:numPr>
          <w:ilvl w:val="0"/>
          <w:numId w:val="10"/>
        </w:numPr>
        <w:jc w:val="both"/>
        <w:rPr>
          <w:rFonts w:asciiTheme="majorHAnsi" w:hAnsiTheme="majorHAnsi" w:cstheme="majorHAnsi"/>
        </w:rPr>
      </w:pPr>
      <w:r w:rsidRPr="00505B6B">
        <w:rPr>
          <w:rFonts w:asciiTheme="majorHAnsi" w:hAnsiTheme="majorHAnsi" w:cstheme="majorHAnsi"/>
          <w:b/>
        </w:rPr>
        <w:t>Fines &amp; Penalties:</w:t>
      </w:r>
      <w:r w:rsidRPr="00505B6B">
        <w:rPr>
          <w:rFonts w:asciiTheme="majorHAnsi" w:hAnsiTheme="majorHAnsi" w:cstheme="majorHAnsi"/>
        </w:rPr>
        <w:t xml:space="preserve"> There are risks of fines by the </w:t>
      </w:r>
      <w:r w:rsidR="006539B2" w:rsidRPr="006539B2">
        <w:rPr>
          <w:rFonts w:asciiTheme="majorHAnsi" w:hAnsiTheme="majorHAnsi" w:cstheme="majorHAnsi"/>
        </w:rPr>
        <w:t>Information Commissioner’s Office</w:t>
      </w:r>
      <w:r w:rsidRPr="00505B6B">
        <w:rPr>
          <w:rFonts w:asciiTheme="majorHAnsi" w:hAnsiTheme="majorHAnsi" w:cstheme="majorHAnsi"/>
        </w:rPr>
        <w:t xml:space="preserve"> (supervisory authority), depending on the category of the data breach, of up to </w:t>
      </w:r>
      <w:r w:rsidR="00BD1C40">
        <w:rPr>
          <w:rFonts w:asciiTheme="majorHAnsi" w:hAnsiTheme="majorHAnsi" w:cstheme="majorHAnsi"/>
        </w:rPr>
        <w:t>€</w:t>
      </w:r>
      <w:r w:rsidRPr="00505B6B">
        <w:rPr>
          <w:rFonts w:asciiTheme="majorHAnsi" w:hAnsiTheme="majorHAnsi" w:cstheme="majorHAnsi"/>
        </w:rPr>
        <w:t>20 million (or 4% gross annual</w:t>
      </w:r>
      <w:r w:rsidR="00BD1C40">
        <w:rPr>
          <w:rFonts w:asciiTheme="majorHAnsi" w:hAnsiTheme="majorHAnsi" w:cstheme="majorHAnsi"/>
        </w:rPr>
        <w:t xml:space="preserve"> global </w:t>
      </w:r>
      <w:r w:rsidRPr="00505B6B">
        <w:rPr>
          <w:rFonts w:asciiTheme="majorHAnsi" w:hAnsiTheme="majorHAnsi" w:cstheme="majorHAnsi"/>
        </w:rPr>
        <w:t xml:space="preserve">turnover, whichever is greater). Having said this, beware of scaremongering – the ICO isn’t on the war path to fine everyone with a minor breach. They may make suggestions to enable companies to become compliant in some cases where they decide not to impose fines. </w:t>
      </w:r>
    </w:p>
    <w:p w14:paraId="7C2FE26D" w14:textId="77777777" w:rsidR="00505B6B" w:rsidRPr="00505B6B" w:rsidRDefault="00505B6B" w:rsidP="00505B6B">
      <w:pPr>
        <w:pStyle w:val="ListParagraph"/>
        <w:numPr>
          <w:ilvl w:val="0"/>
          <w:numId w:val="10"/>
        </w:numPr>
        <w:jc w:val="both"/>
        <w:rPr>
          <w:rFonts w:asciiTheme="majorHAnsi" w:hAnsiTheme="majorHAnsi" w:cstheme="majorHAnsi"/>
        </w:rPr>
      </w:pPr>
      <w:r w:rsidRPr="00505B6B">
        <w:rPr>
          <w:rFonts w:asciiTheme="majorHAnsi" w:hAnsiTheme="majorHAnsi" w:cstheme="majorHAnsi"/>
          <w:b/>
        </w:rPr>
        <w:t>Compensation claims:</w:t>
      </w:r>
      <w:r w:rsidRPr="00505B6B">
        <w:rPr>
          <w:rFonts w:asciiTheme="majorHAnsi" w:hAnsiTheme="majorHAnsi" w:cstheme="majorHAnsi"/>
        </w:rPr>
        <w:t xml:space="preserve"> Individuals can also take organisations to court for compensation if they feel their rights have been breached. </w:t>
      </w:r>
    </w:p>
    <w:p w14:paraId="540E6648" w14:textId="6C2A6BCF" w:rsidR="00505B6B" w:rsidRPr="00505B6B" w:rsidRDefault="00505B6B" w:rsidP="00505B6B">
      <w:pPr>
        <w:pStyle w:val="ListParagraph"/>
        <w:numPr>
          <w:ilvl w:val="0"/>
          <w:numId w:val="10"/>
        </w:numPr>
        <w:jc w:val="both"/>
        <w:rPr>
          <w:rFonts w:asciiTheme="majorHAnsi" w:hAnsiTheme="majorHAnsi" w:cstheme="majorHAnsi"/>
        </w:rPr>
      </w:pPr>
      <w:r w:rsidRPr="00505B6B">
        <w:rPr>
          <w:rFonts w:asciiTheme="majorHAnsi" w:hAnsiTheme="majorHAnsi" w:cstheme="majorHAnsi"/>
          <w:b/>
        </w:rPr>
        <w:t>Reputational damage</w:t>
      </w:r>
      <w:r>
        <w:rPr>
          <w:rFonts w:asciiTheme="majorHAnsi" w:hAnsiTheme="majorHAnsi" w:cstheme="majorHAnsi"/>
          <w:b/>
        </w:rPr>
        <w:t xml:space="preserve">: </w:t>
      </w:r>
      <w:r w:rsidRPr="00505B6B">
        <w:rPr>
          <w:rFonts w:asciiTheme="majorHAnsi" w:hAnsiTheme="majorHAnsi" w:cstheme="majorHAnsi"/>
        </w:rPr>
        <w:t xml:space="preserve">The ICO will look to make examples out of organisations not conforming to GDPR or </w:t>
      </w:r>
      <w:proofErr w:type="gramStart"/>
      <w:r w:rsidRPr="00505B6B">
        <w:rPr>
          <w:rFonts w:asciiTheme="majorHAnsi" w:hAnsiTheme="majorHAnsi" w:cstheme="majorHAnsi"/>
        </w:rPr>
        <w:t>taking action</w:t>
      </w:r>
      <w:proofErr w:type="gramEnd"/>
      <w:r w:rsidRPr="00505B6B">
        <w:rPr>
          <w:rFonts w:asciiTheme="majorHAnsi" w:hAnsiTheme="majorHAnsi" w:cstheme="majorHAnsi"/>
        </w:rPr>
        <w:t>. The media will be reporting about businesses with data breaches as the latest ‘hot topic’.</w:t>
      </w:r>
    </w:p>
    <w:p w14:paraId="74C1CBF4" w14:textId="4C2A2E8B" w:rsidR="00D736D6" w:rsidRPr="00D736D6" w:rsidRDefault="00D736D6" w:rsidP="00A85AE3">
      <w:pPr>
        <w:jc w:val="both"/>
        <w:outlineLvl w:val="0"/>
        <w:rPr>
          <w:rFonts w:asciiTheme="majorHAnsi" w:hAnsiTheme="majorHAnsi" w:cstheme="majorHAnsi"/>
          <w:b/>
        </w:rPr>
      </w:pPr>
      <w:r w:rsidRPr="00D736D6">
        <w:rPr>
          <w:rFonts w:asciiTheme="majorHAnsi" w:hAnsiTheme="majorHAnsi" w:cstheme="majorHAnsi"/>
          <w:b/>
        </w:rPr>
        <w:t>Steps</w:t>
      </w:r>
      <w:r w:rsidR="005C73EB">
        <w:rPr>
          <w:rFonts w:asciiTheme="majorHAnsi" w:hAnsiTheme="majorHAnsi" w:cstheme="majorHAnsi"/>
          <w:b/>
        </w:rPr>
        <w:t xml:space="preserve"> </w:t>
      </w:r>
      <w:r w:rsidRPr="00D736D6">
        <w:rPr>
          <w:rFonts w:asciiTheme="majorHAnsi" w:hAnsiTheme="majorHAnsi" w:cstheme="majorHAnsi"/>
          <w:b/>
        </w:rPr>
        <w:t>to compliance</w:t>
      </w:r>
    </w:p>
    <w:p w14:paraId="12100A8D" w14:textId="24D4EA3C" w:rsidR="00D736D6" w:rsidRPr="005C73EB" w:rsidRDefault="00D736D6" w:rsidP="005C73EB">
      <w:pPr>
        <w:pStyle w:val="ListParagraph"/>
        <w:numPr>
          <w:ilvl w:val="0"/>
          <w:numId w:val="7"/>
        </w:numPr>
        <w:jc w:val="both"/>
        <w:rPr>
          <w:rFonts w:asciiTheme="majorHAnsi" w:hAnsiTheme="majorHAnsi" w:cstheme="majorHAnsi"/>
        </w:rPr>
      </w:pPr>
      <w:r w:rsidRPr="005C73EB">
        <w:rPr>
          <w:rFonts w:asciiTheme="majorHAnsi" w:hAnsiTheme="majorHAnsi" w:cstheme="majorHAnsi"/>
        </w:rPr>
        <w:t>Identify</w:t>
      </w:r>
      <w:r w:rsidR="005C73EB" w:rsidRPr="005C73EB">
        <w:rPr>
          <w:rFonts w:asciiTheme="majorHAnsi" w:hAnsiTheme="majorHAnsi" w:cstheme="majorHAnsi"/>
        </w:rPr>
        <w:t xml:space="preserve"> </w:t>
      </w:r>
      <w:r w:rsidRPr="005C73EB">
        <w:rPr>
          <w:rFonts w:asciiTheme="majorHAnsi" w:hAnsiTheme="majorHAnsi" w:cstheme="majorHAnsi"/>
        </w:rPr>
        <w:t>what personal</w:t>
      </w:r>
      <w:r w:rsidR="005C73EB" w:rsidRPr="005C73EB">
        <w:rPr>
          <w:rFonts w:asciiTheme="majorHAnsi" w:hAnsiTheme="majorHAnsi" w:cstheme="majorHAnsi"/>
        </w:rPr>
        <w:t xml:space="preserve"> </w:t>
      </w:r>
      <w:r w:rsidRPr="005C73EB">
        <w:rPr>
          <w:rFonts w:asciiTheme="majorHAnsi" w:hAnsiTheme="majorHAnsi" w:cstheme="majorHAnsi"/>
        </w:rPr>
        <w:t>data you process</w:t>
      </w:r>
      <w:r w:rsidR="005C73EB" w:rsidRPr="005C73EB">
        <w:rPr>
          <w:rFonts w:asciiTheme="majorHAnsi" w:hAnsiTheme="majorHAnsi" w:cstheme="majorHAnsi"/>
        </w:rPr>
        <w:t xml:space="preserve">. </w:t>
      </w:r>
      <w:r w:rsidR="005C73EB">
        <w:rPr>
          <w:rFonts w:asciiTheme="majorHAnsi" w:hAnsiTheme="majorHAnsi" w:cstheme="majorHAnsi"/>
        </w:rPr>
        <w:t>This can be achieved by carrying out a data mapping exercise/data audit</w:t>
      </w:r>
      <w:r w:rsidR="006F70E6">
        <w:rPr>
          <w:rFonts w:asciiTheme="majorHAnsi" w:hAnsiTheme="majorHAnsi" w:cstheme="majorHAnsi"/>
        </w:rPr>
        <w:t>.</w:t>
      </w:r>
    </w:p>
    <w:p w14:paraId="72C84BA3" w14:textId="50F10D7F" w:rsidR="00D736D6" w:rsidRPr="005C73EB" w:rsidRDefault="00D736D6" w:rsidP="005C73EB">
      <w:pPr>
        <w:pStyle w:val="ListParagraph"/>
        <w:numPr>
          <w:ilvl w:val="0"/>
          <w:numId w:val="7"/>
        </w:numPr>
        <w:jc w:val="both"/>
        <w:rPr>
          <w:rFonts w:asciiTheme="majorHAnsi" w:hAnsiTheme="majorHAnsi" w:cstheme="majorHAnsi"/>
        </w:rPr>
      </w:pPr>
      <w:r w:rsidRPr="005C73EB">
        <w:rPr>
          <w:rFonts w:asciiTheme="majorHAnsi" w:hAnsiTheme="majorHAnsi" w:cstheme="majorHAnsi"/>
        </w:rPr>
        <w:t>Review</w:t>
      </w:r>
      <w:r w:rsidR="005C73EB" w:rsidRPr="005C73EB">
        <w:rPr>
          <w:rFonts w:asciiTheme="majorHAnsi" w:hAnsiTheme="majorHAnsi" w:cstheme="majorHAnsi"/>
        </w:rPr>
        <w:t xml:space="preserve"> </w:t>
      </w:r>
      <w:r w:rsidRPr="005C73EB">
        <w:rPr>
          <w:rFonts w:asciiTheme="majorHAnsi" w:hAnsiTheme="majorHAnsi" w:cstheme="majorHAnsi"/>
        </w:rPr>
        <w:t>th</w:t>
      </w:r>
      <w:r w:rsidR="005C73EB">
        <w:rPr>
          <w:rFonts w:asciiTheme="majorHAnsi" w:hAnsiTheme="majorHAnsi" w:cstheme="majorHAnsi"/>
        </w:rPr>
        <w:t>e</w:t>
      </w:r>
      <w:r w:rsidR="005C73EB" w:rsidRPr="005C73EB">
        <w:rPr>
          <w:rFonts w:asciiTheme="majorHAnsi" w:hAnsiTheme="majorHAnsi" w:cstheme="majorHAnsi"/>
        </w:rPr>
        <w:t xml:space="preserve"> </w:t>
      </w:r>
      <w:r w:rsidRPr="005C73EB">
        <w:rPr>
          <w:rFonts w:asciiTheme="majorHAnsi" w:hAnsiTheme="majorHAnsi" w:cstheme="majorHAnsi"/>
        </w:rPr>
        <w:t>processing</w:t>
      </w:r>
      <w:r w:rsidR="005C73EB">
        <w:rPr>
          <w:rFonts w:asciiTheme="majorHAnsi" w:hAnsiTheme="majorHAnsi" w:cstheme="majorHAnsi"/>
        </w:rPr>
        <w:t xml:space="preserve"> activities that you carry out </w:t>
      </w:r>
      <w:r w:rsidRPr="005C73EB">
        <w:rPr>
          <w:rFonts w:asciiTheme="majorHAnsi" w:hAnsiTheme="majorHAnsi" w:cstheme="majorHAnsi"/>
        </w:rPr>
        <w:t>and</w:t>
      </w:r>
      <w:r w:rsidR="005C73EB" w:rsidRPr="005C73EB">
        <w:rPr>
          <w:rFonts w:asciiTheme="majorHAnsi" w:hAnsiTheme="majorHAnsi" w:cstheme="majorHAnsi"/>
        </w:rPr>
        <w:t xml:space="preserve"> </w:t>
      </w:r>
      <w:r w:rsidRPr="005C73EB">
        <w:rPr>
          <w:rFonts w:asciiTheme="majorHAnsi" w:hAnsiTheme="majorHAnsi" w:cstheme="majorHAnsi"/>
        </w:rPr>
        <w:t>where necessary:</w:t>
      </w:r>
    </w:p>
    <w:p w14:paraId="755246FC" w14:textId="3086F1DE" w:rsidR="00D736D6" w:rsidRPr="005C73EB" w:rsidRDefault="00D736D6" w:rsidP="005C73EB">
      <w:pPr>
        <w:pStyle w:val="ListParagraph"/>
        <w:numPr>
          <w:ilvl w:val="0"/>
          <w:numId w:val="8"/>
        </w:numPr>
        <w:jc w:val="both"/>
        <w:rPr>
          <w:rFonts w:asciiTheme="majorHAnsi" w:hAnsiTheme="majorHAnsi" w:cstheme="majorHAnsi"/>
        </w:rPr>
      </w:pPr>
      <w:r w:rsidRPr="005C73EB">
        <w:rPr>
          <w:rFonts w:asciiTheme="majorHAnsi" w:hAnsiTheme="majorHAnsi" w:cstheme="majorHAnsi"/>
        </w:rPr>
        <w:t>identify your purposes for processing</w:t>
      </w:r>
      <w:r w:rsidR="005C73EB" w:rsidRPr="005C73EB">
        <w:rPr>
          <w:rFonts w:asciiTheme="majorHAnsi" w:hAnsiTheme="majorHAnsi" w:cstheme="majorHAnsi"/>
        </w:rPr>
        <w:t xml:space="preserve"> </w:t>
      </w:r>
      <w:r w:rsidRPr="005C73EB">
        <w:rPr>
          <w:rFonts w:asciiTheme="majorHAnsi" w:hAnsiTheme="majorHAnsi" w:cstheme="majorHAnsi"/>
        </w:rPr>
        <w:t>personal data;</w:t>
      </w:r>
      <w:r w:rsidR="005C73EB" w:rsidRPr="005C73EB">
        <w:rPr>
          <w:rFonts w:asciiTheme="majorHAnsi" w:hAnsiTheme="majorHAnsi" w:cstheme="majorHAnsi"/>
        </w:rPr>
        <w:t xml:space="preserve"> </w:t>
      </w:r>
    </w:p>
    <w:p w14:paraId="5066DF61" w14:textId="0630ADD2" w:rsidR="00D736D6" w:rsidRPr="005C73EB" w:rsidRDefault="00D736D6" w:rsidP="005C73EB">
      <w:pPr>
        <w:pStyle w:val="ListParagraph"/>
        <w:numPr>
          <w:ilvl w:val="0"/>
          <w:numId w:val="8"/>
        </w:numPr>
        <w:jc w:val="both"/>
        <w:rPr>
          <w:rFonts w:asciiTheme="majorHAnsi" w:hAnsiTheme="majorHAnsi" w:cstheme="majorHAnsi"/>
        </w:rPr>
      </w:pPr>
      <w:r w:rsidRPr="005C73EB">
        <w:rPr>
          <w:rFonts w:asciiTheme="majorHAnsi" w:hAnsiTheme="majorHAnsi" w:cstheme="majorHAnsi"/>
        </w:rPr>
        <w:t>whether</w:t>
      </w:r>
      <w:r w:rsidR="005C73EB" w:rsidRPr="005C73EB">
        <w:rPr>
          <w:rFonts w:asciiTheme="majorHAnsi" w:hAnsiTheme="majorHAnsi" w:cstheme="majorHAnsi"/>
        </w:rPr>
        <w:t xml:space="preserve"> </w:t>
      </w:r>
      <w:r w:rsidRPr="005C73EB">
        <w:rPr>
          <w:rFonts w:asciiTheme="majorHAnsi" w:hAnsiTheme="majorHAnsi" w:cstheme="majorHAnsi"/>
        </w:rPr>
        <w:t>the personal</w:t>
      </w:r>
      <w:r w:rsidR="005C73EB" w:rsidRPr="005C73EB">
        <w:rPr>
          <w:rFonts w:asciiTheme="majorHAnsi" w:hAnsiTheme="majorHAnsi" w:cstheme="majorHAnsi"/>
        </w:rPr>
        <w:t xml:space="preserve"> </w:t>
      </w:r>
      <w:r w:rsidRPr="005C73EB">
        <w:rPr>
          <w:rFonts w:asciiTheme="majorHAnsi" w:hAnsiTheme="majorHAnsi" w:cstheme="majorHAnsi"/>
        </w:rPr>
        <w:t>data</w:t>
      </w:r>
      <w:r w:rsidR="005C73EB" w:rsidRPr="005C73EB">
        <w:rPr>
          <w:rFonts w:asciiTheme="majorHAnsi" w:hAnsiTheme="majorHAnsi" w:cstheme="majorHAnsi"/>
        </w:rPr>
        <w:t xml:space="preserve"> </w:t>
      </w:r>
      <w:r w:rsidRPr="005C73EB">
        <w:rPr>
          <w:rFonts w:asciiTheme="majorHAnsi" w:hAnsiTheme="majorHAnsi" w:cstheme="majorHAnsi"/>
        </w:rPr>
        <w:t>you process</w:t>
      </w:r>
      <w:r w:rsidR="005C73EB" w:rsidRPr="005C73EB">
        <w:rPr>
          <w:rFonts w:asciiTheme="majorHAnsi" w:hAnsiTheme="majorHAnsi" w:cstheme="majorHAnsi"/>
        </w:rPr>
        <w:t xml:space="preserve"> </w:t>
      </w:r>
      <w:r w:rsidRPr="005C73EB">
        <w:rPr>
          <w:rFonts w:asciiTheme="majorHAnsi" w:hAnsiTheme="majorHAnsi" w:cstheme="majorHAnsi"/>
        </w:rPr>
        <w:t>includes any special</w:t>
      </w:r>
      <w:r w:rsidR="005C73EB" w:rsidRPr="005C73EB">
        <w:rPr>
          <w:rFonts w:asciiTheme="majorHAnsi" w:hAnsiTheme="majorHAnsi" w:cstheme="majorHAnsi"/>
        </w:rPr>
        <w:t xml:space="preserve"> </w:t>
      </w:r>
      <w:r w:rsidRPr="005C73EB">
        <w:rPr>
          <w:rFonts w:asciiTheme="majorHAnsi" w:hAnsiTheme="majorHAnsi" w:cstheme="majorHAnsi"/>
        </w:rPr>
        <w:t>cat</w:t>
      </w:r>
      <w:r w:rsidR="005C73EB" w:rsidRPr="005C73EB">
        <w:rPr>
          <w:rFonts w:asciiTheme="majorHAnsi" w:hAnsiTheme="majorHAnsi" w:cstheme="majorHAnsi"/>
        </w:rPr>
        <w:t>e</w:t>
      </w:r>
      <w:r w:rsidRPr="005C73EB">
        <w:rPr>
          <w:rFonts w:asciiTheme="majorHAnsi" w:hAnsiTheme="majorHAnsi" w:cstheme="majorHAnsi"/>
        </w:rPr>
        <w:t>gories</w:t>
      </w:r>
      <w:r w:rsidR="005C73EB" w:rsidRPr="005C73EB">
        <w:rPr>
          <w:rFonts w:asciiTheme="majorHAnsi" w:hAnsiTheme="majorHAnsi" w:cstheme="majorHAnsi"/>
        </w:rPr>
        <w:t xml:space="preserve"> </w:t>
      </w:r>
      <w:r w:rsidRPr="005C73EB">
        <w:rPr>
          <w:rFonts w:asciiTheme="majorHAnsi" w:hAnsiTheme="majorHAnsi" w:cstheme="majorHAnsi"/>
        </w:rPr>
        <w:t>of personal data</w:t>
      </w:r>
      <w:r w:rsidR="00466DE2">
        <w:rPr>
          <w:rFonts w:asciiTheme="majorHAnsi" w:hAnsiTheme="majorHAnsi" w:cstheme="majorHAnsi"/>
        </w:rPr>
        <w:t>;</w:t>
      </w:r>
    </w:p>
    <w:p w14:paraId="7E177E89" w14:textId="7C8E7981" w:rsidR="00D736D6" w:rsidRPr="005C73EB" w:rsidRDefault="00D736D6" w:rsidP="005C73EB">
      <w:pPr>
        <w:pStyle w:val="ListParagraph"/>
        <w:numPr>
          <w:ilvl w:val="0"/>
          <w:numId w:val="8"/>
        </w:numPr>
        <w:jc w:val="both"/>
        <w:rPr>
          <w:rFonts w:asciiTheme="majorHAnsi" w:hAnsiTheme="majorHAnsi" w:cstheme="majorHAnsi"/>
        </w:rPr>
      </w:pPr>
      <w:r w:rsidRPr="005C73EB">
        <w:rPr>
          <w:rFonts w:asciiTheme="majorHAnsi" w:hAnsiTheme="majorHAnsi" w:cstheme="majorHAnsi"/>
        </w:rPr>
        <w:t>identify</w:t>
      </w:r>
      <w:r w:rsidR="005C73EB" w:rsidRPr="005C73EB">
        <w:rPr>
          <w:rFonts w:asciiTheme="majorHAnsi" w:hAnsiTheme="majorHAnsi" w:cstheme="majorHAnsi"/>
        </w:rPr>
        <w:t xml:space="preserve"> </w:t>
      </w:r>
      <w:r w:rsidRPr="005C73EB">
        <w:rPr>
          <w:rFonts w:asciiTheme="majorHAnsi" w:hAnsiTheme="majorHAnsi" w:cstheme="majorHAnsi"/>
        </w:rPr>
        <w:t>the</w:t>
      </w:r>
      <w:r w:rsidR="005C73EB" w:rsidRPr="005C73EB">
        <w:rPr>
          <w:rFonts w:asciiTheme="majorHAnsi" w:hAnsiTheme="majorHAnsi" w:cstheme="majorHAnsi"/>
        </w:rPr>
        <w:t xml:space="preserve"> </w:t>
      </w:r>
      <w:r w:rsidRPr="005C73EB">
        <w:rPr>
          <w:rFonts w:asciiTheme="majorHAnsi" w:hAnsiTheme="majorHAnsi" w:cstheme="majorHAnsi"/>
        </w:rPr>
        <w:t>lawful</w:t>
      </w:r>
      <w:r w:rsidR="005C73EB" w:rsidRPr="005C73EB">
        <w:rPr>
          <w:rFonts w:asciiTheme="majorHAnsi" w:hAnsiTheme="majorHAnsi" w:cstheme="majorHAnsi"/>
        </w:rPr>
        <w:t xml:space="preserve"> </w:t>
      </w:r>
      <w:r w:rsidRPr="005C73EB">
        <w:rPr>
          <w:rFonts w:asciiTheme="majorHAnsi" w:hAnsiTheme="majorHAnsi" w:cstheme="majorHAnsi"/>
        </w:rPr>
        <w:t>basis</w:t>
      </w:r>
      <w:r w:rsidR="005C73EB" w:rsidRPr="005C73EB">
        <w:rPr>
          <w:rFonts w:asciiTheme="majorHAnsi" w:hAnsiTheme="majorHAnsi" w:cstheme="majorHAnsi"/>
        </w:rPr>
        <w:t xml:space="preserve"> </w:t>
      </w:r>
      <w:r w:rsidRPr="005C73EB">
        <w:rPr>
          <w:rFonts w:asciiTheme="majorHAnsi" w:hAnsiTheme="majorHAnsi" w:cstheme="majorHAnsi"/>
        </w:rPr>
        <w:t>for all processing</w:t>
      </w:r>
      <w:r w:rsidR="005C73EB" w:rsidRPr="005C73EB">
        <w:rPr>
          <w:rFonts w:asciiTheme="majorHAnsi" w:hAnsiTheme="majorHAnsi" w:cstheme="majorHAnsi"/>
        </w:rPr>
        <w:t xml:space="preserve"> </w:t>
      </w:r>
      <w:r w:rsidRPr="005C73EB">
        <w:rPr>
          <w:rFonts w:asciiTheme="majorHAnsi" w:hAnsiTheme="majorHAnsi" w:cstheme="majorHAnsi"/>
        </w:rPr>
        <w:t>of personal data</w:t>
      </w:r>
      <w:r w:rsidR="00466DE2">
        <w:rPr>
          <w:rFonts w:asciiTheme="majorHAnsi" w:hAnsiTheme="majorHAnsi" w:cstheme="majorHAnsi"/>
        </w:rPr>
        <w:t xml:space="preserve"> (remember, there are 6 lawful bases)</w:t>
      </w:r>
      <w:r w:rsidRPr="005C73EB">
        <w:rPr>
          <w:rFonts w:asciiTheme="majorHAnsi" w:hAnsiTheme="majorHAnsi" w:cstheme="majorHAnsi"/>
        </w:rPr>
        <w:t>;</w:t>
      </w:r>
    </w:p>
    <w:p w14:paraId="78E2733B" w14:textId="5328CF91" w:rsidR="00D736D6" w:rsidRPr="005C73EB" w:rsidRDefault="00D736D6" w:rsidP="005C73EB">
      <w:pPr>
        <w:pStyle w:val="ListParagraph"/>
        <w:numPr>
          <w:ilvl w:val="0"/>
          <w:numId w:val="8"/>
        </w:numPr>
        <w:jc w:val="both"/>
        <w:rPr>
          <w:rFonts w:asciiTheme="majorHAnsi" w:hAnsiTheme="majorHAnsi" w:cstheme="majorHAnsi"/>
        </w:rPr>
      </w:pPr>
      <w:r w:rsidRPr="005C73EB">
        <w:rPr>
          <w:rFonts w:asciiTheme="majorHAnsi" w:hAnsiTheme="majorHAnsi" w:cstheme="majorHAnsi"/>
        </w:rPr>
        <w:t>ensure that</w:t>
      </w:r>
      <w:r w:rsidR="005C73EB" w:rsidRPr="005C73EB">
        <w:rPr>
          <w:rFonts w:asciiTheme="majorHAnsi" w:hAnsiTheme="majorHAnsi" w:cstheme="majorHAnsi"/>
        </w:rPr>
        <w:t xml:space="preserve"> </w:t>
      </w:r>
      <w:r w:rsidRPr="005C73EB">
        <w:rPr>
          <w:rFonts w:asciiTheme="majorHAnsi" w:hAnsiTheme="majorHAnsi" w:cstheme="majorHAnsi"/>
        </w:rPr>
        <w:t>you are</w:t>
      </w:r>
      <w:r w:rsidR="005C73EB" w:rsidRPr="005C73EB">
        <w:rPr>
          <w:rFonts w:asciiTheme="majorHAnsi" w:hAnsiTheme="majorHAnsi" w:cstheme="majorHAnsi"/>
        </w:rPr>
        <w:t xml:space="preserve"> </w:t>
      </w:r>
      <w:r w:rsidRPr="005C73EB">
        <w:rPr>
          <w:rFonts w:asciiTheme="majorHAnsi" w:hAnsiTheme="majorHAnsi" w:cstheme="majorHAnsi"/>
        </w:rPr>
        <w:t>only processing</w:t>
      </w:r>
      <w:r w:rsidR="005C73EB" w:rsidRPr="005C73EB">
        <w:rPr>
          <w:rFonts w:asciiTheme="majorHAnsi" w:hAnsiTheme="majorHAnsi" w:cstheme="majorHAnsi"/>
        </w:rPr>
        <w:t xml:space="preserve"> </w:t>
      </w:r>
      <w:r w:rsidRPr="005C73EB">
        <w:rPr>
          <w:rFonts w:asciiTheme="majorHAnsi" w:hAnsiTheme="majorHAnsi" w:cstheme="majorHAnsi"/>
        </w:rPr>
        <w:t>the minimum amount</w:t>
      </w:r>
      <w:r w:rsidR="005C73EB" w:rsidRPr="005C73EB">
        <w:rPr>
          <w:rFonts w:asciiTheme="majorHAnsi" w:hAnsiTheme="majorHAnsi" w:cstheme="majorHAnsi"/>
        </w:rPr>
        <w:t xml:space="preserve"> </w:t>
      </w:r>
      <w:r w:rsidRPr="005C73EB">
        <w:rPr>
          <w:rFonts w:asciiTheme="majorHAnsi" w:hAnsiTheme="majorHAnsi" w:cstheme="majorHAnsi"/>
        </w:rPr>
        <w:t>of personal</w:t>
      </w:r>
      <w:r w:rsidR="005C73EB" w:rsidRPr="005C73EB">
        <w:rPr>
          <w:rFonts w:asciiTheme="majorHAnsi" w:hAnsiTheme="majorHAnsi" w:cstheme="majorHAnsi"/>
        </w:rPr>
        <w:t xml:space="preserve"> </w:t>
      </w:r>
      <w:r w:rsidRPr="005C73EB">
        <w:rPr>
          <w:rFonts w:asciiTheme="majorHAnsi" w:hAnsiTheme="majorHAnsi" w:cstheme="majorHAnsi"/>
        </w:rPr>
        <w:t>data</w:t>
      </w:r>
      <w:r w:rsidR="005C73EB" w:rsidRPr="005C73EB">
        <w:rPr>
          <w:rFonts w:asciiTheme="majorHAnsi" w:hAnsiTheme="majorHAnsi" w:cstheme="majorHAnsi"/>
        </w:rPr>
        <w:t xml:space="preserve"> </w:t>
      </w:r>
      <w:r w:rsidRPr="005C73EB">
        <w:rPr>
          <w:rFonts w:asciiTheme="majorHAnsi" w:hAnsiTheme="majorHAnsi" w:cstheme="majorHAnsi"/>
        </w:rPr>
        <w:t>necessary</w:t>
      </w:r>
      <w:r w:rsidR="005C73EB" w:rsidRPr="005C73EB">
        <w:rPr>
          <w:rFonts w:asciiTheme="majorHAnsi" w:hAnsiTheme="majorHAnsi" w:cstheme="majorHAnsi"/>
        </w:rPr>
        <w:t xml:space="preserve"> </w:t>
      </w:r>
      <w:r w:rsidRPr="005C73EB">
        <w:rPr>
          <w:rFonts w:asciiTheme="majorHAnsi" w:hAnsiTheme="majorHAnsi" w:cstheme="majorHAnsi"/>
        </w:rPr>
        <w:t>for</w:t>
      </w:r>
      <w:r w:rsidR="005C73EB" w:rsidRPr="005C73EB">
        <w:rPr>
          <w:rFonts w:asciiTheme="majorHAnsi" w:hAnsiTheme="majorHAnsi" w:cstheme="majorHAnsi"/>
        </w:rPr>
        <w:t xml:space="preserve"> </w:t>
      </w:r>
      <w:r w:rsidRPr="005C73EB">
        <w:rPr>
          <w:rFonts w:asciiTheme="majorHAnsi" w:hAnsiTheme="majorHAnsi" w:cstheme="majorHAnsi"/>
        </w:rPr>
        <w:t>the identified purpose;</w:t>
      </w:r>
    </w:p>
    <w:p w14:paraId="72687D88" w14:textId="4B60C3EB" w:rsidR="00D736D6" w:rsidRPr="005C73EB" w:rsidRDefault="00D736D6" w:rsidP="005C73EB">
      <w:pPr>
        <w:pStyle w:val="ListParagraph"/>
        <w:numPr>
          <w:ilvl w:val="0"/>
          <w:numId w:val="8"/>
        </w:numPr>
        <w:jc w:val="both"/>
        <w:rPr>
          <w:rFonts w:asciiTheme="majorHAnsi" w:hAnsiTheme="majorHAnsi" w:cstheme="majorHAnsi"/>
        </w:rPr>
      </w:pPr>
      <w:r w:rsidRPr="005C73EB">
        <w:rPr>
          <w:rFonts w:asciiTheme="majorHAnsi" w:hAnsiTheme="majorHAnsi" w:cstheme="majorHAnsi"/>
        </w:rPr>
        <w:t>ascertain</w:t>
      </w:r>
      <w:r w:rsidR="005C73EB" w:rsidRPr="005C73EB">
        <w:rPr>
          <w:rFonts w:asciiTheme="majorHAnsi" w:hAnsiTheme="majorHAnsi" w:cstheme="majorHAnsi"/>
        </w:rPr>
        <w:t xml:space="preserve"> </w:t>
      </w:r>
      <w:r w:rsidRPr="005C73EB">
        <w:rPr>
          <w:rFonts w:asciiTheme="majorHAnsi" w:hAnsiTheme="majorHAnsi" w:cstheme="majorHAnsi"/>
        </w:rPr>
        <w:t>how you confirm that the</w:t>
      </w:r>
      <w:r w:rsidR="005C73EB" w:rsidRPr="005C73EB">
        <w:rPr>
          <w:rFonts w:asciiTheme="majorHAnsi" w:hAnsiTheme="majorHAnsi" w:cstheme="majorHAnsi"/>
        </w:rPr>
        <w:t xml:space="preserve"> </w:t>
      </w:r>
      <w:r w:rsidRPr="005C73EB">
        <w:rPr>
          <w:rFonts w:asciiTheme="majorHAnsi" w:hAnsiTheme="majorHAnsi" w:cstheme="majorHAnsi"/>
        </w:rPr>
        <w:t>personal</w:t>
      </w:r>
      <w:r w:rsidR="005C73EB" w:rsidRPr="005C73EB">
        <w:rPr>
          <w:rFonts w:asciiTheme="majorHAnsi" w:hAnsiTheme="majorHAnsi" w:cstheme="majorHAnsi"/>
        </w:rPr>
        <w:t xml:space="preserve"> </w:t>
      </w:r>
      <w:r w:rsidRPr="005C73EB">
        <w:rPr>
          <w:rFonts w:asciiTheme="majorHAnsi" w:hAnsiTheme="majorHAnsi" w:cstheme="majorHAnsi"/>
        </w:rPr>
        <w:t>data</w:t>
      </w:r>
      <w:r w:rsidR="005C73EB" w:rsidRPr="005C73EB">
        <w:rPr>
          <w:rFonts w:asciiTheme="majorHAnsi" w:hAnsiTheme="majorHAnsi" w:cstheme="majorHAnsi"/>
        </w:rPr>
        <w:t xml:space="preserve"> </w:t>
      </w:r>
      <w:r w:rsidRPr="005C73EB">
        <w:rPr>
          <w:rFonts w:asciiTheme="majorHAnsi" w:hAnsiTheme="majorHAnsi" w:cstheme="majorHAnsi"/>
        </w:rPr>
        <w:t>obtained</w:t>
      </w:r>
      <w:r w:rsidR="005C73EB" w:rsidRPr="005C73EB">
        <w:rPr>
          <w:rFonts w:asciiTheme="majorHAnsi" w:hAnsiTheme="majorHAnsi" w:cstheme="majorHAnsi"/>
        </w:rPr>
        <w:t xml:space="preserve"> </w:t>
      </w:r>
      <w:r w:rsidRPr="005C73EB">
        <w:rPr>
          <w:rFonts w:asciiTheme="majorHAnsi" w:hAnsiTheme="majorHAnsi" w:cstheme="majorHAnsi"/>
        </w:rPr>
        <w:t>is accurate and where necessary ensure there are processes</w:t>
      </w:r>
      <w:r w:rsidR="005C73EB" w:rsidRPr="005C73EB">
        <w:rPr>
          <w:rFonts w:asciiTheme="majorHAnsi" w:hAnsiTheme="majorHAnsi" w:cstheme="majorHAnsi"/>
        </w:rPr>
        <w:t xml:space="preserve"> </w:t>
      </w:r>
      <w:r w:rsidRPr="005C73EB">
        <w:rPr>
          <w:rFonts w:asciiTheme="majorHAnsi" w:hAnsiTheme="majorHAnsi" w:cstheme="majorHAnsi"/>
        </w:rPr>
        <w:t>in</w:t>
      </w:r>
      <w:r w:rsidR="005C73EB" w:rsidRPr="005C73EB">
        <w:rPr>
          <w:rFonts w:asciiTheme="majorHAnsi" w:hAnsiTheme="majorHAnsi" w:cstheme="majorHAnsi"/>
        </w:rPr>
        <w:t xml:space="preserve"> </w:t>
      </w:r>
      <w:r w:rsidRPr="005C73EB">
        <w:rPr>
          <w:rFonts w:asciiTheme="majorHAnsi" w:hAnsiTheme="majorHAnsi" w:cstheme="majorHAnsi"/>
        </w:rPr>
        <w:t>place to keep that data accurate; and</w:t>
      </w:r>
    </w:p>
    <w:p w14:paraId="5AF520FA" w14:textId="2704C3E9" w:rsidR="00D736D6" w:rsidRPr="005C73EB" w:rsidRDefault="00D736D6" w:rsidP="005C73EB">
      <w:pPr>
        <w:pStyle w:val="ListParagraph"/>
        <w:numPr>
          <w:ilvl w:val="0"/>
          <w:numId w:val="8"/>
        </w:numPr>
        <w:jc w:val="both"/>
        <w:rPr>
          <w:rFonts w:asciiTheme="majorHAnsi" w:hAnsiTheme="majorHAnsi" w:cstheme="majorHAnsi"/>
        </w:rPr>
      </w:pPr>
      <w:r w:rsidRPr="005C73EB">
        <w:rPr>
          <w:rFonts w:asciiTheme="majorHAnsi" w:hAnsiTheme="majorHAnsi" w:cstheme="majorHAnsi"/>
        </w:rPr>
        <w:t>establish</w:t>
      </w:r>
      <w:r w:rsidR="005C73EB" w:rsidRPr="005C73EB">
        <w:rPr>
          <w:rFonts w:asciiTheme="majorHAnsi" w:hAnsiTheme="majorHAnsi" w:cstheme="majorHAnsi"/>
        </w:rPr>
        <w:t xml:space="preserve"> </w:t>
      </w:r>
      <w:r w:rsidRPr="005C73EB">
        <w:rPr>
          <w:rFonts w:asciiTheme="majorHAnsi" w:hAnsiTheme="majorHAnsi" w:cstheme="majorHAnsi"/>
        </w:rPr>
        <w:t>and</w:t>
      </w:r>
      <w:r w:rsidR="005C73EB" w:rsidRPr="005C73EB">
        <w:rPr>
          <w:rFonts w:asciiTheme="majorHAnsi" w:hAnsiTheme="majorHAnsi" w:cstheme="majorHAnsi"/>
        </w:rPr>
        <w:t xml:space="preserve"> </w:t>
      </w:r>
      <w:r w:rsidRPr="005C73EB">
        <w:rPr>
          <w:rFonts w:asciiTheme="majorHAnsi" w:hAnsiTheme="majorHAnsi" w:cstheme="majorHAnsi"/>
        </w:rPr>
        <w:t>justify the</w:t>
      </w:r>
      <w:r w:rsidR="005C73EB" w:rsidRPr="005C73EB">
        <w:rPr>
          <w:rFonts w:asciiTheme="majorHAnsi" w:hAnsiTheme="majorHAnsi" w:cstheme="majorHAnsi"/>
        </w:rPr>
        <w:t xml:space="preserve"> </w:t>
      </w:r>
      <w:r w:rsidRPr="005C73EB">
        <w:rPr>
          <w:rFonts w:asciiTheme="majorHAnsi" w:hAnsiTheme="majorHAnsi" w:cstheme="majorHAnsi"/>
        </w:rPr>
        <w:t>periods for retaining</w:t>
      </w:r>
      <w:r w:rsidR="005C73EB" w:rsidRPr="005C73EB">
        <w:rPr>
          <w:rFonts w:asciiTheme="majorHAnsi" w:hAnsiTheme="majorHAnsi" w:cstheme="majorHAnsi"/>
        </w:rPr>
        <w:t xml:space="preserve"> </w:t>
      </w:r>
      <w:r w:rsidRPr="005C73EB">
        <w:rPr>
          <w:rFonts w:asciiTheme="majorHAnsi" w:hAnsiTheme="majorHAnsi" w:cstheme="majorHAnsi"/>
        </w:rPr>
        <w:t>that data</w:t>
      </w:r>
    </w:p>
    <w:p w14:paraId="23A0B365" w14:textId="210834BC" w:rsidR="00D736D6" w:rsidRPr="005C73EB" w:rsidRDefault="00D736D6" w:rsidP="005C73EB">
      <w:pPr>
        <w:pStyle w:val="ListParagraph"/>
        <w:numPr>
          <w:ilvl w:val="0"/>
          <w:numId w:val="7"/>
        </w:numPr>
        <w:jc w:val="both"/>
        <w:rPr>
          <w:rFonts w:asciiTheme="majorHAnsi" w:hAnsiTheme="majorHAnsi" w:cstheme="majorHAnsi"/>
        </w:rPr>
      </w:pPr>
      <w:r w:rsidRPr="005C73EB">
        <w:rPr>
          <w:rFonts w:asciiTheme="majorHAnsi" w:hAnsiTheme="majorHAnsi" w:cstheme="majorHAnsi"/>
        </w:rPr>
        <w:t>Determine how you will provide information to the various data subjects, including staff,</w:t>
      </w:r>
      <w:r w:rsidR="005C73EB" w:rsidRPr="005C73EB">
        <w:rPr>
          <w:rFonts w:asciiTheme="majorHAnsi" w:hAnsiTheme="majorHAnsi" w:cstheme="majorHAnsi"/>
        </w:rPr>
        <w:t xml:space="preserve"> </w:t>
      </w:r>
      <w:r w:rsidRPr="005C73EB">
        <w:rPr>
          <w:rFonts w:asciiTheme="majorHAnsi" w:hAnsiTheme="majorHAnsi" w:cstheme="majorHAnsi"/>
        </w:rPr>
        <w:t>volunteers,</w:t>
      </w:r>
      <w:r w:rsidR="005C73EB" w:rsidRPr="005C73EB">
        <w:rPr>
          <w:rFonts w:asciiTheme="majorHAnsi" w:hAnsiTheme="majorHAnsi" w:cstheme="majorHAnsi"/>
        </w:rPr>
        <w:t xml:space="preserve"> </w:t>
      </w:r>
      <w:r w:rsidRPr="005C73EB">
        <w:rPr>
          <w:rFonts w:asciiTheme="majorHAnsi" w:hAnsiTheme="majorHAnsi" w:cstheme="majorHAnsi"/>
        </w:rPr>
        <w:t>customers,</w:t>
      </w:r>
      <w:r w:rsidR="005C73EB" w:rsidRPr="005C73EB">
        <w:rPr>
          <w:rFonts w:asciiTheme="majorHAnsi" w:hAnsiTheme="majorHAnsi" w:cstheme="majorHAnsi"/>
        </w:rPr>
        <w:t xml:space="preserve"> </w:t>
      </w:r>
      <w:r w:rsidRPr="005C73EB">
        <w:rPr>
          <w:rFonts w:asciiTheme="majorHAnsi" w:hAnsiTheme="majorHAnsi" w:cstheme="majorHAnsi"/>
        </w:rPr>
        <w:t>members</w:t>
      </w:r>
      <w:r w:rsidR="005C73EB" w:rsidRPr="005C73EB">
        <w:rPr>
          <w:rFonts w:asciiTheme="majorHAnsi" w:hAnsiTheme="majorHAnsi" w:cstheme="majorHAnsi"/>
        </w:rPr>
        <w:t xml:space="preserve">, </w:t>
      </w:r>
      <w:r w:rsidRPr="005C73EB">
        <w:rPr>
          <w:rFonts w:asciiTheme="majorHAnsi" w:hAnsiTheme="majorHAnsi" w:cstheme="majorHAnsi"/>
        </w:rPr>
        <w:t>etc</w:t>
      </w:r>
      <w:r w:rsidR="005C73EB" w:rsidRPr="005C73EB">
        <w:rPr>
          <w:rFonts w:asciiTheme="majorHAnsi" w:hAnsiTheme="majorHAnsi" w:cstheme="majorHAnsi"/>
        </w:rPr>
        <w:t xml:space="preserve"> </w:t>
      </w:r>
      <w:r w:rsidRPr="005C73EB">
        <w:rPr>
          <w:rFonts w:asciiTheme="majorHAnsi" w:hAnsiTheme="majorHAnsi" w:cstheme="majorHAnsi"/>
        </w:rPr>
        <w:t>which</w:t>
      </w:r>
      <w:r w:rsidR="005C73EB" w:rsidRPr="005C73EB">
        <w:rPr>
          <w:rFonts w:asciiTheme="majorHAnsi" w:hAnsiTheme="majorHAnsi" w:cstheme="majorHAnsi"/>
        </w:rPr>
        <w:t xml:space="preserve"> </w:t>
      </w:r>
      <w:r w:rsidRPr="005C73EB">
        <w:rPr>
          <w:rFonts w:asciiTheme="majorHAnsi" w:hAnsiTheme="majorHAnsi" w:cstheme="majorHAnsi"/>
        </w:rPr>
        <w:t>explains why you need to process</w:t>
      </w:r>
      <w:r w:rsidR="005C73EB" w:rsidRPr="005C73EB">
        <w:rPr>
          <w:rFonts w:asciiTheme="majorHAnsi" w:hAnsiTheme="majorHAnsi" w:cstheme="majorHAnsi"/>
        </w:rPr>
        <w:t xml:space="preserve"> </w:t>
      </w:r>
      <w:r w:rsidRPr="005C73EB">
        <w:rPr>
          <w:rFonts w:asciiTheme="majorHAnsi" w:hAnsiTheme="majorHAnsi" w:cstheme="majorHAnsi"/>
        </w:rPr>
        <w:t>their</w:t>
      </w:r>
      <w:r w:rsidR="005C73EB" w:rsidRPr="005C73EB">
        <w:rPr>
          <w:rFonts w:asciiTheme="majorHAnsi" w:hAnsiTheme="majorHAnsi" w:cstheme="majorHAnsi"/>
        </w:rPr>
        <w:t xml:space="preserve"> </w:t>
      </w:r>
      <w:r w:rsidRPr="005C73EB">
        <w:rPr>
          <w:rFonts w:asciiTheme="majorHAnsi" w:hAnsiTheme="majorHAnsi" w:cstheme="majorHAnsi"/>
        </w:rPr>
        <w:t>personal</w:t>
      </w:r>
      <w:r w:rsidR="005C73EB" w:rsidRPr="005C73EB">
        <w:rPr>
          <w:rFonts w:asciiTheme="majorHAnsi" w:hAnsiTheme="majorHAnsi" w:cstheme="majorHAnsi"/>
        </w:rPr>
        <w:t xml:space="preserve"> </w:t>
      </w:r>
      <w:r w:rsidRPr="005C73EB">
        <w:rPr>
          <w:rFonts w:asciiTheme="majorHAnsi" w:hAnsiTheme="majorHAnsi" w:cstheme="majorHAnsi"/>
        </w:rPr>
        <w:t>data, what you will use that data for, including who it may be disclosed to</w:t>
      </w:r>
      <w:r w:rsidR="005C73EB" w:rsidRPr="005C73EB">
        <w:rPr>
          <w:rFonts w:asciiTheme="majorHAnsi" w:hAnsiTheme="majorHAnsi" w:cstheme="majorHAnsi"/>
        </w:rPr>
        <w:t xml:space="preserve">, </w:t>
      </w:r>
      <w:r w:rsidRPr="005C73EB">
        <w:rPr>
          <w:rFonts w:asciiTheme="majorHAnsi" w:hAnsiTheme="majorHAnsi" w:cstheme="majorHAnsi"/>
        </w:rPr>
        <w:t>and how</w:t>
      </w:r>
      <w:r w:rsidR="005C73EB" w:rsidRPr="005C73EB">
        <w:rPr>
          <w:rFonts w:asciiTheme="majorHAnsi" w:hAnsiTheme="majorHAnsi" w:cstheme="majorHAnsi"/>
        </w:rPr>
        <w:t xml:space="preserve"> </w:t>
      </w:r>
      <w:r w:rsidRPr="005C73EB">
        <w:rPr>
          <w:rFonts w:asciiTheme="majorHAnsi" w:hAnsiTheme="majorHAnsi" w:cstheme="majorHAnsi"/>
        </w:rPr>
        <w:t>long you will</w:t>
      </w:r>
      <w:r w:rsidR="005C73EB" w:rsidRPr="005C73EB">
        <w:rPr>
          <w:rFonts w:asciiTheme="majorHAnsi" w:hAnsiTheme="majorHAnsi" w:cstheme="majorHAnsi"/>
        </w:rPr>
        <w:t xml:space="preserve"> </w:t>
      </w:r>
      <w:r w:rsidRPr="005C73EB">
        <w:rPr>
          <w:rFonts w:asciiTheme="majorHAnsi" w:hAnsiTheme="majorHAnsi" w:cstheme="majorHAnsi"/>
        </w:rPr>
        <w:t>keep</w:t>
      </w:r>
      <w:r w:rsidR="005C73EB" w:rsidRPr="005C73EB">
        <w:rPr>
          <w:rFonts w:asciiTheme="majorHAnsi" w:hAnsiTheme="majorHAnsi" w:cstheme="majorHAnsi"/>
        </w:rPr>
        <w:t xml:space="preserve"> </w:t>
      </w:r>
      <w:r w:rsidRPr="005C73EB">
        <w:rPr>
          <w:rFonts w:asciiTheme="majorHAnsi" w:hAnsiTheme="majorHAnsi" w:cstheme="majorHAnsi"/>
        </w:rPr>
        <w:t>that</w:t>
      </w:r>
      <w:r w:rsidR="005C73EB" w:rsidRPr="005C73EB">
        <w:rPr>
          <w:rFonts w:asciiTheme="majorHAnsi" w:hAnsiTheme="majorHAnsi" w:cstheme="majorHAnsi"/>
        </w:rPr>
        <w:t xml:space="preserve"> </w:t>
      </w:r>
      <w:r w:rsidRPr="005C73EB">
        <w:rPr>
          <w:rFonts w:asciiTheme="majorHAnsi" w:hAnsiTheme="majorHAnsi" w:cstheme="majorHAnsi"/>
        </w:rPr>
        <w:t>data.</w:t>
      </w:r>
      <w:r w:rsidR="005C73EB" w:rsidRPr="005C73EB">
        <w:rPr>
          <w:rFonts w:asciiTheme="majorHAnsi" w:hAnsiTheme="majorHAnsi" w:cstheme="majorHAnsi"/>
        </w:rPr>
        <w:t xml:space="preserve"> </w:t>
      </w:r>
    </w:p>
    <w:p w14:paraId="4AE65ACF" w14:textId="50D4137F" w:rsidR="00D736D6" w:rsidRPr="005C73EB" w:rsidRDefault="00D736D6" w:rsidP="005C73EB">
      <w:pPr>
        <w:pStyle w:val="ListParagraph"/>
        <w:numPr>
          <w:ilvl w:val="0"/>
          <w:numId w:val="7"/>
        </w:numPr>
        <w:jc w:val="both"/>
        <w:rPr>
          <w:rFonts w:asciiTheme="majorHAnsi" w:hAnsiTheme="majorHAnsi" w:cstheme="majorHAnsi"/>
        </w:rPr>
      </w:pPr>
      <w:r w:rsidRPr="005C73EB">
        <w:rPr>
          <w:rFonts w:asciiTheme="majorHAnsi" w:hAnsiTheme="majorHAnsi" w:cstheme="majorHAnsi"/>
        </w:rPr>
        <w:t>Implement</w:t>
      </w:r>
      <w:r w:rsidR="005C73EB" w:rsidRPr="005C73EB">
        <w:rPr>
          <w:rFonts w:asciiTheme="majorHAnsi" w:hAnsiTheme="majorHAnsi" w:cstheme="majorHAnsi"/>
        </w:rPr>
        <w:t xml:space="preserve"> </w:t>
      </w:r>
      <w:r w:rsidRPr="005C73EB">
        <w:rPr>
          <w:rFonts w:asciiTheme="majorHAnsi" w:hAnsiTheme="majorHAnsi" w:cstheme="majorHAnsi"/>
        </w:rPr>
        <w:t>appropriate technical</w:t>
      </w:r>
      <w:r w:rsidR="005C73EB" w:rsidRPr="005C73EB">
        <w:rPr>
          <w:rFonts w:asciiTheme="majorHAnsi" w:hAnsiTheme="majorHAnsi" w:cstheme="majorHAnsi"/>
        </w:rPr>
        <w:t xml:space="preserve"> </w:t>
      </w:r>
      <w:r w:rsidRPr="005C73EB">
        <w:rPr>
          <w:rFonts w:asciiTheme="majorHAnsi" w:hAnsiTheme="majorHAnsi" w:cstheme="majorHAnsi"/>
        </w:rPr>
        <w:t>and</w:t>
      </w:r>
      <w:r w:rsidR="005C73EB" w:rsidRPr="005C73EB">
        <w:rPr>
          <w:rFonts w:asciiTheme="majorHAnsi" w:hAnsiTheme="majorHAnsi" w:cstheme="majorHAnsi"/>
        </w:rPr>
        <w:t xml:space="preserve"> </w:t>
      </w:r>
      <w:r w:rsidRPr="005C73EB">
        <w:rPr>
          <w:rFonts w:asciiTheme="majorHAnsi" w:hAnsiTheme="majorHAnsi" w:cstheme="majorHAnsi"/>
        </w:rPr>
        <w:t>organisational measures to ensure</w:t>
      </w:r>
      <w:r w:rsidR="005C73EB" w:rsidRPr="005C73EB">
        <w:rPr>
          <w:rFonts w:asciiTheme="majorHAnsi" w:hAnsiTheme="majorHAnsi" w:cstheme="majorHAnsi"/>
        </w:rPr>
        <w:t xml:space="preserve"> </w:t>
      </w:r>
      <w:r w:rsidRPr="005C73EB">
        <w:rPr>
          <w:rFonts w:asciiTheme="majorHAnsi" w:hAnsiTheme="majorHAnsi" w:cstheme="majorHAnsi"/>
        </w:rPr>
        <w:t>personal data (whether</w:t>
      </w:r>
      <w:r w:rsidR="005C73EB" w:rsidRPr="005C73EB">
        <w:rPr>
          <w:rFonts w:asciiTheme="majorHAnsi" w:hAnsiTheme="majorHAnsi" w:cstheme="majorHAnsi"/>
        </w:rPr>
        <w:t xml:space="preserve"> </w:t>
      </w:r>
      <w:r w:rsidRPr="005C73EB">
        <w:rPr>
          <w:rFonts w:asciiTheme="majorHAnsi" w:hAnsiTheme="majorHAnsi" w:cstheme="majorHAnsi"/>
        </w:rPr>
        <w:t>held</w:t>
      </w:r>
      <w:r w:rsidR="005C73EB" w:rsidRPr="005C73EB">
        <w:rPr>
          <w:rFonts w:asciiTheme="majorHAnsi" w:hAnsiTheme="majorHAnsi" w:cstheme="majorHAnsi"/>
        </w:rPr>
        <w:t xml:space="preserve"> </w:t>
      </w:r>
      <w:r w:rsidRPr="005C73EB">
        <w:rPr>
          <w:rFonts w:asciiTheme="majorHAnsi" w:hAnsiTheme="majorHAnsi" w:cstheme="majorHAnsi"/>
        </w:rPr>
        <w:t>electronically</w:t>
      </w:r>
      <w:r w:rsidR="005C73EB" w:rsidRPr="005C73EB">
        <w:rPr>
          <w:rFonts w:asciiTheme="majorHAnsi" w:hAnsiTheme="majorHAnsi" w:cstheme="majorHAnsi"/>
        </w:rPr>
        <w:t xml:space="preserve"> </w:t>
      </w:r>
      <w:r w:rsidRPr="005C73EB">
        <w:rPr>
          <w:rFonts w:asciiTheme="majorHAnsi" w:hAnsiTheme="majorHAnsi" w:cstheme="majorHAnsi"/>
        </w:rPr>
        <w:t>or on paper) is</w:t>
      </w:r>
      <w:r w:rsidR="005C73EB" w:rsidRPr="005C73EB">
        <w:rPr>
          <w:rFonts w:asciiTheme="majorHAnsi" w:hAnsiTheme="majorHAnsi" w:cstheme="majorHAnsi"/>
        </w:rPr>
        <w:t xml:space="preserve"> </w:t>
      </w:r>
      <w:r w:rsidRPr="005C73EB">
        <w:rPr>
          <w:rFonts w:asciiTheme="majorHAnsi" w:hAnsiTheme="majorHAnsi" w:cstheme="majorHAnsi"/>
        </w:rPr>
        <w:t>securely</w:t>
      </w:r>
      <w:r w:rsidR="005C73EB" w:rsidRPr="005C73EB">
        <w:rPr>
          <w:rFonts w:asciiTheme="majorHAnsi" w:hAnsiTheme="majorHAnsi" w:cstheme="majorHAnsi"/>
        </w:rPr>
        <w:t xml:space="preserve"> </w:t>
      </w:r>
      <w:r w:rsidRPr="005C73EB">
        <w:rPr>
          <w:rFonts w:asciiTheme="majorHAnsi" w:hAnsiTheme="majorHAnsi" w:cstheme="majorHAnsi"/>
        </w:rPr>
        <w:t>stored</w:t>
      </w:r>
      <w:r w:rsidR="005C73EB" w:rsidRPr="005C73EB">
        <w:rPr>
          <w:rFonts w:asciiTheme="majorHAnsi" w:hAnsiTheme="majorHAnsi" w:cstheme="majorHAnsi"/>
        </w:rPr>
        <w:t xml:space="preserve"> </w:t>
      </w:r>
      <w:r w:rsidRPr="005C73EB">
        <w:rPr>
          <w:rFonts w:asciiTheme="majorHAnsi" w:hAnsiTheme="majorHAnsi" w:cstheme="majorHAnsi"/>
        </w:rPr>
        <w:t xml:space="preserve">and safely destroyed or deleted when no longer required. </w:t>
      </w:r>
    </w:p>
    <w:p w14:paraId="450FF233" w14:textId="00D8548F" w:rsidR="00D736D6" w:rsidRPr="005C73EB" w:rsidRDefault="00D736D6" w:rsidP="005C73EB">
      <w:pPr>
        <w:pStyle w:val="ListParagraph"/>
        <w:numPr>
          <w:ilvl w:val="0"/>
          <w:numId w:val="7"/>
        </w:numPr>
        <w:jc w:val="both"/>
        <w:rPr>
          <w:rFonts w:asciiTheme="majorHAnsi" w:hAnsiTheme="majorHAnsi" w:cstheme="majorHAnsi"/>
        </w:rPr>
      </w:pPr>
      <w:r w:rsidRPr="005C73EB">
        <w:rPr>
          <w:rFonts w:asciiTheme="majorHAnsi" w:hAnsiTheme="majorHAnsi" w:cstheme="majorHAnsi"/>
        </w:rPr>
        <w:t>Ensure there are</w:t>
      </w:r>
      <w:r w:rsidR="005C73EB" w:rsidRPr="005C73EB">
        <w:rPr>
          <w:rFonts w:asciiTheme="majorHAnsi" w:hAnsiTheme="majorHAnsi" w:cstheme="majorHAnsi"/>
        </w:rPr>
        <w:t xml:space="preserve"> </w:t>
      </w:r>
      <w:r w:rsidRPr="005C73EB">
        <w:rPr>
          <w:rFonts w:asciiTheme="majorHAnsi" w:hAnsiTheme="majorHAnsi" w:cstheme="majorHAnsi"/>
        </w:rPr>
        <w:t>processes in place to facilitate requests from data subjects seeking to</w:t>
      </w:r>
      <w:r w:rsidR="005C73EB" w:rsidRPr="005C73EB">
        <w:rPr>
          <w:rFonts w:asciiTheme="majorHAnsi" w:hAnsiTheme="majorHAnsi" w:cstheme="majorHAnsi"/>
        </w:rPr>
        <w:t xml:space="preserve"> </w:t>
      </w:r>
      <w:r w:rsidRPr="005C73EB">
        <w:rPr>
          <w:rFonts w:asciiTheme="majorHAnsi" w:hAnsiTheme="majorHAnsi" w:cstheme="majorHAnsi"/>
        </w:rPr>
        <w:t>exercise</w:t>
      </w:r>
      <w:r w:rsidR="005C73EB" w:rsidRPr="005C73EB">
        <w:rPr>
          <w:rFonts w:asciiTheme="majorHAnsi" w:hAnsiTheme="majorHAnsi" w:cstheme="majorHAnsi"/>
        </w:rPr>
        <w:t xml:space="preserve"> </w:t>
      </w:r>
      <w:r w:rsidRPr="005C73EB">
        <w:rPr>
          <w:rFonts w:asciiTheme="majorHAnsi" w:hAnsiTheme="majorHAnsi" w:cstheme="majorHAnsi"/>
        </w:rPr>
        <w:t>their</w:t>
      </w:r>
      <w:r w:rsidR="005C73EB" w:rsidRPr="005C73EB">
        <w:rPr>
          <w:rFonts w:asciiTheme="majorHAnsi" w:hAnsiTheme="majorHAnsi" w:cstheme="majorHAnsi"/>
        </w:rPr>
        <w:t xml:space="preserve"> </w:t>
      </w:r>
      <w:r w:rsidRPr="005C73EB">
        <w:rPr>
          <w:rFonts w:asciiTheme="majorHAnsi" w:hAnsiTheme="majorHAnsi" w:cstheme="majorHAnsi"/>
        </w:rPr>
        <w:t>rights</w:t>
      </w:r>
      <w:r w:rsidR="00466DE2">
        <w:rPr>
          <w:rFonts w:asciiTheme="majorHAnsi" w:hAnsiTheme="majorHAnsi" w:cstheme="majorHAnsi"/>
        </w:rPr>
        <w:t>.</w:t>
      </w:r>
    </w:p>
    <w:p w14:paraId="7B2AA92F" w14:textId="714796A5" w:rsidR="00D736D6" w:rsidRPr="005C73EB" w:rsidRDefault="00D736D6" w:rsidP="005C73EB">
      <w:pPr>
        <w:pStyle w:val="ListParagraph"/>
        <w:numPr>
          <w:ilvl w:val="0"/>
          <w:numId w:val="7"/>
        </w:numPr>
        <w:jc w:val="both"/>
        <w:rPr>
          <w:rFonts w:asciiTheme="majorHAnsi" w:hAnsiTheme="majorHAnsi" w:cstheme="majorHAnsi"/>
        </w:rPr>
      </w:pPr>
      <w:r w:rsidRPr="005C73EB">
        <w:rPr>
          <w:rFonts w:asciiTheme="majorHAnsi" w:hAnsiTheme="majorHAnsi" w:cstheme="majorHAnsi"/>
        </w:rPr>
        <w:t>Where appropriate, have up-to-date</w:t>
      </w:r>
      <w:r w:rsidR="005C73EB" w:rsidRPr="005C73EB">
        <w:rPr>
          <w:rFonts w:asciiTheme="majorHAnsi" w:hAnsiTheme="majorHAnsi" w:cstheme="majorHAnsi"/>
        </w:rPr>
        <w:t xml:space="preserve"> </w:t>
      </w:r>
      <w:r w:rsidRPr="005C73EB">
        <w:rPr>
          <w:rFonts w:asciiTheme="majorHAnsi" w:hAnsiTheme="majorHAnsi" w:cstheme="majorHAnsi"/>
        </w:rPr>
        <w:t>policy/procedure documents</w:t>
      </w:r>
      <w:r w:rsidR="005C73EB" w:rsidRPr="005C73EB">
        <w:rPr>
          <w:rFonts w:asciiTheme="majorHAnsi" w:hAnsiTheme="majorHAnsi" w:cstheme="majorHAnsi"/>
        </w:rPr>
        <w:t xml:space="preserve"> </w:t>
      </w:r>
      <w:r w:rsidRPr="005C73EB">
        <w:rPr>
          <w:rFonts w:asciiTheme="majorHAnsi" w:hAnsiTheme="majorHAnsi" w:cstheme="majorHAnsi"/>
        </w:rPr>
        <w:t>that</w:t>
      </w:r>
      <w:r w:rsidR="005C73EB" w:rsidRPr="005C73EB">
        <w:rPr>
          <w:rFonts w:asciiTheme="majorHAnsi" w:hAnsiTheme="majorHAnsi" w:cstheme="majorHAnsi"/>
        </w:rPr>
        <w:t xml:space="preserve"> </w:t>
      </w:r>
      <w:r w:rsidRPr="005C73EB">
        <w:rPr>
          <w:rFonts w:asciiTheme="majorHAnsi" w:hAnsiTheme="majorHAnsi" w:cstheme="majorHAnsi"/>
        </w:rPr>
        <w:t>detail</w:t>
      </w:r>
      <w:r w:rsidR="005C73EB" w:rsidRPr="005C73EB">
        <w:rPr>
          <w:rFonts w:asciiTheme="majorHAnsi" w:hAnsiTheme="majorHAnsi" w:cstheme="majorHAnsi"/>
        </w:rPr>
        <w:t xml:space="preserve"> </w:t>
      </w:r>
      <w:r w:rsidRPr="005C73EB">
        <w:rPr>
          <w:rFonts w:asciiTheme="majorHAnsi" w:hAnsiTheme="majorHAnsi" w:cstheme="majorHAnsi"/>
        </w:rPr>
        <w:t>how your</w:t>
      </w:r>
      <w:r w:rsidR="005C73EB" w:rsidRPr="005C73EB">
        <w:rPr>
          <w:rFonts w:asciiTheme="majorHAnsi" w:hAnsiTheme="majorHAnsi" w:cstheme="majorHAnsi"/>
        </w:rPr>
        <w:t xml:space="preserve"> </w:t>
      </w:r>
      <w:r w:rsidRPr="005C73EB">
        <w:rPr>
          <w:rFonts w:asciiTheme="majorHAnsi" w:hAnsiTheme="majorHAnsi" w:cstheme="majorHAnsi"/>
        </w:rPr>
        <w:t>business or</w:t>
      </w:r>
      <w:r w:rsidR="005C73EB" w:rsidRPr="005C73EB">
        <w:rPr>
          <w:rFonts w:asciiTheme="majorHAnsi" w:hAnsiTheme="majorHAnsi" w:cstheme="majorHAnsi"/>
        </w:rPr>
        <w:t xml:space="preserve"> </w:t>
      </w:r>
      <w:r w:rsidRPr="005C73EB">
        <w:rPr>
          <w:rFonts w:asciiTheme="majorHAnsi" w:hAnsiTheme="majorHAnsi" w:cstheme="majorHAnsi"/>
        </w:rPr>
        <w:t>organisation is meeting its</w:t>
      </w:r>
      <w:r w:rsidR="005C73EB" w:rsidRPr="005C73EB">
        <w:rPr>
          <w:rFonts w:asciiTheme="majorHAnsi" w:hAnsiTheme="majorHAnsi" w:cstheme="majorHAnsi"/>
        </w:rPr>
        <w:t xml:space="preserve"> </w:t>
      </w:r>
      <w:r w:rsidRPr="005C73EB">
        <w:rPr>
          <w:rFonts w:asciiTheme="majorHAnsi" w:hAnsiTheme="majorHAnsi" w:cstheme="majorHAnsi"/>
        </w:rPr>
        <w:t>data</w:t>
      </w:r>
      <w:r w:rsidR="005C73EB" w:rsidRPr="005C73EB">
        <w:rPr>
          <w:rFonts w:asciiTheme="majorHAnsi" w:hAnsiTheme="majorHAnsi" w:cstheme="majorHAnsi"/>
        </w:rPr>
        <w:t xml:space="preserve"> </w:t>
      </w:r>
      <w:r w:rsidRPr="005C73EB">
        <w:rPr>
          <w:rFonts w:asciiTheme="majorHAnsi" w:hAnsiTheme="majorHAnsi" w:cstheme="majorHAnsi"/>
        </w:rPr>
        <w:t xml:space="preserve">protection obligations. </w:t>
      </w:r>
    </w:p>
    <w:p w14:paraId="5ECCC3FB" w14:textId="604A91DB" w:rsidR="00D736D6" w:rsidRPr="005C73EB" w:rsidRDefault="005C73EB" w:rsidP="005C73EB">
      <w:pPr>
        <w:pStyle w:val="ListParagraph"/>
        <w:numPr>
          <w:ilvl w:val="0"/>
          <w:numId w:val="7"/>
        </w:numPr>
        <w:jc w:val="both"/>
        <w:rPr>
          <w:rFonts w:asciiTheme="majorHAnsi" w:hAnsiTheme="majorHAnsi" w:cstheme="majorHAnsi"/>
        </w:rPr>
      </w:pPr>
      <w:r w:rsidRPr="005C73EB">
        <w:rPr>
          <w:rFonts w:asciiTheme="majorHAnsi" w:hAnsiTheme="majorHAnsi" w:cstheme="majorHAnsi"/>
        </w:rPr>
        <w:lastRenderedPageBreak/>
        <w:t>The GDPR introduces a duty for you to appoint a data protection officer (DPO) if you are a public authority, or if you carry out certain types of processing activities</w:t>
      </w:r>
      <w:r>
        <w:rPr>
          <w:rFonts w:asciiTheme="majorHAnsi" w:hAnsiTheme="majorHAnsi" w:cstheme="majorHAnsi"/>
        </w:rPr>
        <w:t xml:space="preserve">. </w:t>
      </w:r>
      <w:r w:rsidR="00D736D6" w:rsidRPr="005C73EB">
        <w:rPr>
          <w:rFonts w:asciiTheme="majorHAnsi" w:hAnsiTheme="majorHAnsi" w:cstheme="majorHAnsi"/>
        </w:rPr>
        <w:t>Determine</w:t>
      </w:r>
      <w:r>
        <w:rPr>
          <w:rFonts w:asciiTheme="majorHAnsi" w:hAnsiTheme="majorHAnsi" w:cstheme="majorHAnsi"/>
        </w:rPr>
        <w:t xml:space="preserve"> </w:t>
      </w:r>
      <w:r w:rsidR="00D736D6" w:rsidRPr="005C73EB">
        <w:rPr>
          <w:rFonts w:asciiTheme="majorHAnsi" w:hAnsiTheme="majorHAnsi" w:cstheme="majorHAnsi"/>
        </w:rPr>
        <w:t>whether</w:t>
      </w:r>
      <w:r w:rsidRPr="005C73EB">
        <w:rPr>
          <w:rFonts w:asciiTheme="majorHAnsi" w:hAnsiTheme="majorHAnsi" w:cstheme="majorHAnsi"/>
        </w:rPr>
        <w:t xml:space="preserve"> </w:t>
      </w:r>
      <w:r w:rsidR="00D736D6" w:rsidRPr="005C73EB">
        <w:rPr>
          <w:rFonts w:asciiTheme="majorHAnsi" w:hAnsiTheme="majorHAnsi" w:cstheme="majorHAnsi"/>
        </w:rPr>
        <w:t>you require</w:t>
      </w:r>
      <w:r w:rsidRPr="005C73EB">
        <w:rPr>
          <w:rFonts w:asciiTheme="majorHAnsi" w:hAnsiTheme="majorHAnsi" w:cstheme="majorHAnsi"/>
        </w:rPr>
        <w:t xml:space="preserve"> </w:t>
      </w:r>
      <w:r w:rsidR="00D736D6" w:rsidRPr="005C73EB">
        <w:rPr>
          <w:rFonts w:asciiTheme="majorHAnsi" w:hAnsiTheme="majorHAnsi" w:cstheme="majorHAnsi"/>
        </w:rPr>
        <w:t>a Data</w:t>
      </w:r>
      <w:r w:rsidRPr="005C73EB">
        <w:rPr>
          <w:rFonts w:asciiTheme="majorHAnsi" w:hAnsiTheme="majorHAnsi" w:cstheme="majorHAnsi"/>
        </w:rPr>
        <w:t xml:space="preserve"> </w:t>
      </w:r>
      <w:r w:rsidR="00D736D6" w:rsidRPr="005C73EB">
        <w:rPr>
          <w:rFonts w:asciiTheme="majorHAnsi" w:hAnsiTheme="majorHAnsi" w:cstheme="majorHAnsi"/>
        </w:rPr>
        <w:t>Protection Officer</w:t>
      </w:r>
      <w:r w:rsidRPr="005C73EB">
        <w:rPr>
          <w:rFonts w:asciiTheme="majorHAnsi" w:hAnsiTheme="majorHAnsi" w:cstheme="majorHAnsi"/>
        </w:rPr>
        <w:t xml:space="preserve"> </w:t>
      </w:r>
      <w:r w:rsidR="00D736D6" w:rsidRPr="005C73EB">
        <w:rPr>
          <w:rFonts w:asciiTheme="majorHAnsi" w:hAnsiTheme="majorHAnsi" w:cstheme="majorHAnsi"/>
        </w:rPr>
        <w:t>(DPO).</w:t>
      </w:r>
      <w:r>
        <w:rPr>
          <w:rFonts w:asciiTheme="majorHAnsi" w:hAnsiTheme="majorHAnsi" w:cstheme="majorHAnsi"/>
        </w:rPr>
        <w:t xml:space="preserve"> </w:t>
      </w:r>
    </w:p>
    <w:sectPr w:rsidR="00D736D6" w:rsidRPr="005C73EB" w:rsidSect="00B701CB">
      <w:headerReference w:type="first" r:id="rId7"/>
      <w:footerReference w:type="first" r:id="rId8"/>
      <w:pgSz w:w="11906" w:h="16838"/>
      <w:pgMar w:top="1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A9A3" w14:textId="77777777" w:rsidR="00113813" w:rsidRDefault="00113813" w:rsidP="00B701CB">
      <w:pPr>
        <w:spacing w:after="0" w:line="240" w:lineRule="auto"/>
      </w:pPr>
      <w:r>
        <w:separator/>
      </w:r>
    </w:p>
  </w:endnote>
  <w:endnote w:type="continuationSeparator" w:id="0">
    <w:p w14:paraId="2A04AA11" w14:textId="77777777" w:rsidR="00113813" w:rsidRDefault="00113813" w:rsidP="00B7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564D" w14:textId="7A035697" w:rsidR="00237FC9" w:rsidRDefault="00237FC9">
    <w:pPr>
      <w:pStyle w:val="Footer"/>
      <w:jc w:val="right"/>
    </w:pPr>
  </w:p>
  <w:p w14:paraId="1D26AC79" w14:textId="77777777" w:rsidR="00237FC9" w:rsidRDefault="0023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8436" w14:textId="77777777" w:rsidR="00113813" w:rsidRDefault="00113813" w:rsidP="00B701CB">
      <w:pPr>
        <w:spacing w:after="0" w:line="240" w:lineRule="auto"/>
      </w:pPr>
      <w:r>
        <w:separator/>
      </w:r>
    </w:p>
  </w:footnote>
  <w:footnote w:type="continuationSeparator" w:id="0">
    <w:p w14:paraId="761C45CC" w14:textId="77777777" w:rsidR="00113813" w:rsidRDefault="00113813" w:rsidP="00B70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9710" w14:textId="5484E739" w:rsidR="00B701CB" w:rsidRDefault="00AE6C47" w:rsidP="00A85AE3">
    <w:pPr>
      <w:pStyle w:val="Header"/>
      <w:jc w:val="right"/>
    </w:pPr>
    <w:r>
      <w:rPr>
        <w:noProof/>
      </w:rPr>
      <w:drawing>
        <wp:inline distT="0" distB="0" distL="0" distR="0" wp14:anchorId="77BB4D53" wp14:editId="5CB05E50">
          <wp:extent cx="1079500" cy="1079500"/>
          <wp:effectExtent l="0" t="0" r="635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168"/>
    <w:multiLevelType w:val="hybridMultilevel"/>
    <w:tmpl w:val="078E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2936A8"/>
    <w:multiLevelType w:val="hybridMultilevel"/>
    <w:tmpl w:val="E278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55399"/>
    <w:multiLevelType w:val="hybridMultilevel"/>
    <w:tmpl w:val="D42899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A24E13"/>
    <w:multiLevelType w:val="hybridMultilevel"/>
    <w:tmpl w:val="4F886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F538BB"/>
    <w:multiLevelType w:val="hybridMultilevel"/>
    <w:tmpl w:val="4C8AA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1C1623"/>
    <w:multiLevelType w:val="hybridMultilevel"/>
    <w:tmpl w:val="4FB07B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2E6AAC"/>
    <w:multiLevelType w:val="hybridMultilevel"/>
    <w:tmpl w:val="4FB42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5A308C"/>
    <w:multiLevelType w:val="hybridMultilevel"/>
    <w:tmpl w:val="6CCC4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030E7B"/>
    <w:multiLevelType w:val="hybridMultilevel"/>
    <w:tmpl w:val="050040FC"/>
    <w:lvl w:ilvl="0" w:tplc="7DF8237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F5004A"/>
    <w:multiLevelType w:val="hybridMultilevel"/>
    <w:tmpl w:val="F4CA9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2"/>
  </w:num>
  <w:num w:numId="6">
    <w:abstractNumId w:val="0"/>
  </w:num>
  <w:num w:numId="7">
    <w:abstractNumId w:val="5"/>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A1"/>
    <w:rsid w:val="00072E2F"/>
    <w:rsid w:val="00113813"/>
    <w:rsid w:val="00131F88"/>
    <w:rsid w:val="00140EDF"/>
    <w:rsid w:val="001F255C"/>
    <w:rsid w:val="00213396"/>
    <w:rsid w:val="00221F2D"/>
    <w:rsid w:val="00237FC9"/>
    <w:rsid w:val="002A7ADC"/>
    <w:rsid w:val="0037280C"/>
    <w:rsid w:val="00381630"/>
    <w:rsid w:val="00466DE2"/>
    <w:rsid w:val="0047365B"/>
    <w:rsid w:val="004C7A63"/>
    <w:rsid w:val="00505B6B"/>
    <w:rsid w:val="005C73EB"/>
    <w:rsid w:val="006018D0"/>
    <w:rsid w:val="006539B2"/>
    <w:rsid w:val="006953A1"/>
    <w:rsid w:val="006F70E6"/>
    <w:rsid w:val="00737BC1"/>
    <w:rsid w:val="00775156"/>
    <w:rsid w:val="00781899"/>
    <w:rsid w:val="008D13BB"/>
    <w:rsid w:val="009F0FE4"/>
    <w:rsid w:val="00A62DA4"/>
    <w:rsid w:val="00A85AE3"/>
    <w:rsid w:val="00AE6C47"/>
    <w:rsid w:val="00B701CB"/>
    <w:rsid w:val="00BD1C40"/>
    <w:rsid w:val="00C15C8B"/>
    <w:rsid w:val="00CB6C5B"/>
    <w:rsid w:val="00CE6E16"/>
    <w:rsid w:val="00CF03F3"/>
    <w:rsid w:val="00D736D6"/>
    <w:rsid w:val="00EE0F8F"/>
    <w:rsid w:val="00FA7DD2"/>
    <w:rsid w:val="00FE0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ADC0F"/>
  <w15:chartTrackingRefBased/>
  <w15:docId w15:val="{E05525A7-699D-4EE1-8CDA-DD3C9A20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C8B"/>
    <w:pPr>
      <w:ind w:left="720"/>
      <w:contextualSpacing/>
    </w:pPr>
  </w:style>
  <w:style w:type="paragraph" w:styleId="Header">
    <w:name w:val="header"/>
    <w:basedOn w:val="Normal"/>
    <w:link w:val="HeaderChar"/>
    <w:uiPriority w:val="99"/>
    <w:unhideWhenUsed/>
    <w:rsid w:val="00B70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1CB"/>
  </w:style>
  <w:style w:type="paragraph" w:styleId="Footer">
    <w:name w:val="footer"/>
    <w:basedOn w:val="Normal"/>
    <w:link w:val="FooterChar"/>
    <w:uiPriority w:val="99"/>
    <w:unhideWhenUsed/>
    <w:rsid w:val="00B70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Questfp</dc:creator>
  <cp:keywords/>
  <dc:description/>
  <cp:lastModifiedBy>Sala Khulumula</cp:lastModifiedBy>
  <cp:revision>4</cp:revision>
  <cp:lastPrinted>2018-04-09T14:19:00Z</cp:lastPrinted>
  <dcterms:created xsi:type="dcterms:W3CDTF">2021-09-22T03:02:00Z</dcterms:created>
  <dcterms:modified xsi:type="dcterms:W3CDTF">2021-09-22T03:38:00Z</dcterms:modified>
</cp:coreProperties>
</file>